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98D0F" w14:textId="1E045791" w:rsidR="00A6686B" w:rsidRPr="00443E9D" w:rsidRDefault="0006769B" w:rsidP="00A6686B">
      <w:pPr>
        <w:spacing w:after="0"/>
        <w:rPr>
          <w:color w:val="FF0000"/>
          <w:sz w:val="24"/>
          <w:szCs w:val="24"/>
        </w:rPr>
      </w:pPr>
      <w:r w:rsidRPr="00AD0A27">
        <w:rPr>
          <w:rFonts w:ascii="Century Gothic" w:hAnsi="Century Gothic" w:cstheme="minorHAnsi"/>
          <w:b/>
          <w:bCs/>
          <w:noProof/>
          <w:sz w:val="28"/>
          <w:szCs w:val="28"/>
        </w:rPr>
        <w:drawing>
          <wp:anchor distT="0" distB="0" distL="114300" distR="114300" simplePos="0" relativeHeight="251661312" behindDoc="1" locked="0" layoutInCell="1" allowOverlap="1" wp14:anchorId="27A01D62" wp14:editId="41C537F2">
            <wp:simplePos x="0" y="0"/>
            <wp:positionH relativeFrom="margin">
              <wp:posOffset>4314825</wp:posOffset>
            </wp:positionH>
            <wp:positionV relativeFrom="margin">
              <wp:posOffset>9525</wp:posOffset>
            </wp:positionV>
            <wp:extent cx="1280160" cy="1031875"/>
            <wp:effectExtent l="0" t="0" r="0" b="0"/>
            <wp:wrapSquare wrapText="bothSides"/>
            <wp:docPr id="270097487"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9837"/>
                    <a:stretch>
                      <a:fillRect/>
                    </a:stretch>
                  </pic:blipFill>
                  <pic:spPr bwMode="auto">
                    <a:xfrm>
                      <a:off x="0" y="0"/>
                      <a:ext cx="1280160"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7A24">
        <w:rPr>
          <w:noProof/>
          <w:color w:val="FF0000"/>
          <w:sz w:val="24"/>
          <w:szCs w:val="24"/>
          <w:lang w:eastAsia="el-GR"/>
        </w:rPr>
        <mc:AlternateContent>
          <mc:Choice Requires="wps">
            <w:drawing>
              <wp:anchor distT="0" distB="0" distL="114300" distR="114300" simplePos="0" relativeHeight="251659264" behindDoc="0" locked="0" layoutInCell="1" allowOverlap="1" wp14:anchorId="2ABCC30E" wp14:editId="0814B8DB">
                <wp:simplePos x="0" y="0"/>
                <wp:positionH relativeFrom="column">
                  <wp:posOffset>-419100</wp:posOffset>
                </wp:positionH>
                <wp:positionV relativeFrom="paragraph">
                  <wp:posOffset>9525</wp:posOffset>
                </wp:positionV>
                <wp:extent cx="2409825" cy="967740"/>
                <wp:effectExtent l="0" t="0" r="9525" b="381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96774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59C7843E" w14:textId="77777777" w:rsidR="00A6686B" w:rsidRDefault="00A6686B" w:rsidP="00A6686B">
                            <w:pPr>
                              <w:spacing w:after="0"/>
                              <w:jc w:val="center"/>
                              <w:rPr>
                                <w:color w:val="333399"/>
                                <w:sz w:val="24"/>
                                <w:szCs w:val="24"/>
                              </w:rPr>
                            </w:pPr>
                            <w:r>
                              <w:rPr>
                                <w:noProof/>
                                <w:color w:val="333399"/>
                                <w:sz w:val="24"/>
                                <w:szCs w:val="24"/>
                                <w:lang w:eastAsia="el-GR"/>
                              </w:rPr>
                              <w:drawing>
                                <wp:inline distT="0" distB="0" distL="0" distR="0" wp14:anchorId="1480D89C" wp14:editId="2E028448">
                                  <wp:extent cx="409575" cy="409575"/>
                                  <wp:effectExtent l="0" t="0" r="9525" b="9525"/>
                                  <wp:docPr id="196748622" name="Εικόνα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56291F68" w14:textId="77777777" w:rsidR="00A6686B" w:rsidRPr="002F1460" w:rsidRDefault="00A6686B" w:rsidP="00A6686B">
                            <w:pPr>
                              <w:spacing w:after="0"/>
                              <w:jc w:val="center"/>
                              <w:rPr>
                                <w:color w:val="4F81BD"/>
                                <w:lang w:val="el-GR"/>
                              </w:rPr>
                            </w:pPr>
                            <w:r w:rsidRPr="002F1460">
                              <w:rPr>
                                <w:color w:val="4F81BD"/>
                                <w:lang w:val="el-GR"/>
                              </w:rPr>
                              <w:t>ΕΛΛΗΝΙΚΗ ΔΗΜΟΚΡΑΤΙΑ</w:t>
                            </w:r>
                          </w:p>
                          <w:p w14:paraId="02A6AD4E" w14:textId="77777777" w:rsidR="00A6686B" w:rsidRPr="002F1460" w:rsidRDefault="00A6686B" w:rsidP="00A6686B">
                            <w:pPr>
                              <w:spacing w:after="0"/>
                              <w:jc w:val="center"/>
                              <w:rPr>
                                <w:color w:val="4F81BD"/>
                                <w:lang w:val="el-GR"/>
                              </w:rPr>
                            </w:pPr>
                            <w:r w:rsidRPr="002F1460">
                              <w:rPr>
                                <w:color w:val="4F81BD"/>
                                <w:lang w:val="el-GR"/>
                              </w:rPr>
                              <w:t xml:space="preserve">ΥΠΟΥΡΓΕΙΟ  ΠΟΛΙΤΙΣΜΟΥ </w:t>
                            </w:r>
                          </w:p>
                          <w:p w14:paraId="4F53389D" w14:textId="77777777" w:rsidR="00A6686B" w:rsidRPr="002F1460" w:rsidRDefault="00A6686B" w:rsidP="00A6686B">
                            <w:pPr>
                              <w:spacing w:after="0"/>
                              <w:jc w:val="center"/>
                              <w:rPr>
                                <w:color w:val="4F81BD"/>
                                <w:sz w:val="20"/>
                                <w:szCs w:val="20"/>
                                <w:lang w:val="el-GR"/>
                              </w:rPr>
                            </w:pPr>
                            <w:r w:rsidRPr="002F1460">
                              <w:rPr>
                                <w:color w:val="4F81BD"/>
                                <w:sz w:val="20"/>
                                <w:szCs w:val="20"/>
                                <w:lang w:val="el-GR"/>
                              </w:rPr>
                              <w:t xml:space="preserve">ΓΡΑΦΕΙΟ ΤΥΠΟΥ                                    </w:t>
                            </w:r>
                          </w:p>
                          <w:p w14:paraId="46AFD07B" w14:textId="77777777" w:rsidR="00A6686B" w:rsidRDefault="00A6686B" w:rsidP="00A6686B">
                            <w:pPr>
                              <w:spacing w:after="0"/>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CC30E" id="_x0000_t202" coordsize="21600,21600" o:spt="202" path="m,l,21600r21600,l21600,xe">
                <v:stroke joinstyle="miter"/>
                <v:path gradientshapeok="t" o:connecttype="rect"/>
              </v:shapetype>
              <v:shape id="Πλαίσιο κειμένου 3" o:spid="_x0000_s1026" type="#_x0000_t202" style="position:absolute;left:0;text-align:left;margin-left:-33pt;margin-top:.75pt;width:189.75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" stroked="f" strokeweight="2.25pt">
                <v:stroke dashstyle="1 1" endcap="round"/>
                <v:textbox inset="0,0,0,0">
                  <w:txbxContent>
                    <w:p w14:paraId="59C7843E" w14:textId="77777777" w:rsidR="00A6686B" w:rsidRDefault="00A6686B" w:rsidP="00A6686B">
                      <w:pPr>
                        <w:spacing w:after="0"/>
                        <w:jc w:val="center"/>
                        <w:rPr>
                          <w:color w:val="333399"/>
                          <w:sz w:val="24"/>
                          <w:szCs w:val="24"/>
                        </w:rPr>
                      </w:pPr>
                      <w:r>
                        <w:rPr>
                          <w:noProof/>
                          <w:color w:val="333399"/>
                          <w:sz w:val="24"/>
                          <w:szCs w:val="24"/>
                          <w:lang w:eastAsia="el-GR"/>
                        </w:rPr>
                        <w:drawing>
                          <wp:inline distT="0" distB="0" distL="0" distR="0" wp14:anchorId="1480D89C" wp14:editId="2E028448">
                            <wp:extent cx="409575" cy="409575"/>
                            <wp:effectExtent l="0" t="0" r="9525" b="9525"/>
                            <wp:docPr id="196748622" name="Εικόνα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56291F68" w14:textId="77777777" w:rsidR="00A6686B" w:rsidRPr="002F1460" w:rsidRDefault="00A6686B" w:rsidP="00A6686B">
                      <w:pPr>
                        <w:spacing w:after="0"/>
                        <w:jc w:val="center"/>
                        <w:rPr>
                          <w:color w:val="4F81BD"/>
                          <w:lang w:val="el-GR"/>
                        </w:rPr>
                      </w:pPr>
                      <w:r w:rsidRPr="002F1460">
                        <w:rPr>
                          <w:color w:val="4F81BD"/>
                          <w:lang w:val="el-GR"/>
                        </w:rPr>
                        <w:t>ΕΛΛΗΝΙΚΗ ΔΗΜΟΚΡΑΤΙΑ</w:t>
                      </w:r>
                    </w:p>
                    <w:p w14:paraId="02A6AD4E" w14:textId="77777777" w:rsidR="00A6686B" w:rsidRPr="002F1460" w:rsidRDefault="00A6686B" w:rsidP="00A6686B">
                      <w:pPr>
                        <w:spacing w:after="0"/>
                        <w:jc w:val="center"/>
                        <w:rPr>
                          <w:color w:val="4F81BD"/>
                          <w:lang w:val="el-GR"/>
                        </w:rPr>
                      </w:pPr>
                      <w:r w:rsidRPr="002F1460">
                        <w:rPr>
                          <w:color w:val="4F81BD"/>
                          <w:lang w:val="el-GR"/>
                        </w:rPr>
                        <w:t xml:space="preserve">ΥΠΟΥΡΓΕΙΟ  ΠΟΛΙΤΙΣΜΟΥ </w:t>
                      </w:r>
                    </w:p>
                    <w:p w14:paraId="4F53389D" w14:textId="77777777" w:rsidR="00A6686B" w:rsidRPr="002F1460" w:rsidRDefault="00A6686B" w:rsidP="00A6686B">
                      <w:pPr>
                        <w:spacing w:after="0"/>
                        <w:jc w:val="center"/>
                        <w:rPr>
                          <w:color w:val="4F81BD"/>
                          <w:sz w:val="20"/>
                          <w:szCs w:val="20"/>
                          <w:lang w:val="el-GR"/>
                        </w:rPr>
                      </w:pPr>
                      <w:r w:rsidRPr="002F1460">
                        <w:rPr>
                          <w:color w:val="4F81BD"/>
                          <w:sz w:val="20"/>
                          <w:szCs w:val="20"/>
                          <w:lang w:val="el-GR"/>
                        </w:rPr>
                        <w:t xml:space="preserve">ΓΡΑΦΕΙΟ ΤΥΠΟΥ                                    </w:t>
                      </w:r>
                    </w:p>
                    <w:p w14:paraId="46AFD07B" w14:textId="77777777" w:rsidR="00A6686B" w:rsidRDefault="00A6686B" w:rsidP="00A6686B">
                      <w:pPr>
                        <w:spacing w:after="0"/>
                        <w:jc w:val="center"/>
                        <w:rPr>
                          <w:color w:val="4F81BD"/>
                          <w:sz w:val="20"/>
                          <w:szCs w:val="20"/>
                        </w:rPr>
                      </w:pPr>
                      <w:r>
                        <w:rPr>
                          <w:color w:val="4F81BD"/>
                          <w:sz w:val="20"/>
                          <w:szCs w:val="20"/>
                        </w:rPr>
                        <w:t>------</w:t>
                      </w:r>
                    </w:p>
                  </w:txbxContent>
                </v:textbox>
              </v:shape>
            </w:pict>
          </mc:Fallback>
        </mc:AlternateContent>
      </w:r>
      <w:r w:rsidR="00A6686B" w:rsidRPr="00443E9D">
        <w:rPr>
          <w:rFonts w:ascii="Century Gothic" w:hAnsi="Century Gothic"/>
          <w:noProof/>
          <w:sz w:val="28"/>
          <w:szCs w:val="28"/>
          <w:lang w:eastAsia="el-GR"/>
        </w:rPr>
        <w:t xml:space="preserve"> </w:t>
      </w:r>
      <w:r w:rsidR="00A6686B" w:rsidRPr="00443E9D">
        <w:rPr>
          <w:rFonts w:ascii="Century Gothic" w:hAnsi="Century Gothic"/>
          <w:noProof/>
          <w:sz w:val="28"/>
          <w:szCs w:val="28"/>
          <w:lang w:eastAsia="el-GR"/>
        </w:rPr>
        <w:tab/>
      </w:r>
      <w:r w:rsidR="00A6686B" w:rsidRPr="00443E9D">
        <w:rPr>
          <w:color w:val="FF0000"/>
          <w:sz w:val="24"/>
          <w:szCs w:val="24"/>
        </w:rPr>
        <w:t xml:space="preserve"> </w:t>
      </w:r>
      <w:r w:rsidR="00A6686B" w:rsidRPr="00443E9D">
        <w:rPr>
          <w:color w:val="FF0000"/>
          <w:sz w:val="24"/>
          <w:szCs w:val="24"/>
        </w:rPr>
        <w:tab/>
      </w:r>
      <w:r w:rsidR="00A6686B" w:rsidRPr="00443E9D">
        <w:rPr>
          <w:color w:val="FF0000"/>
          <w:sz w:val="24"/>
          <w:szCs w:val="24"/>
        </w:rPr>
        <w:tab/>
      </w:r>
      <w:r w:rsidR="00A6686B" w:rsidRPr="00443E9D">
        <w:rPr>
          <w:color w:val="FF0000"/>
          <w:sz w:val="24"/>
          <w:szCs w:val="24"/>
        </w:rPr>
        <w:tab/>
      </w:r>
      <w:r w:rsidR="00A6686B" w:rsidRPr="00443E9D">
        <w:rPr>
          <w:color w:val="FF0000"/>
          <w:sz w:val="24"/>
          <w:szCs w:val="24"/>
        </w:rPr>
        <w:tab/>
      </w:r>
      <w:r w:rsidR="00A6686B" w:rsidRPr="00443E9D">
        <w:rPr>
          <w:color w:val="FF0000"/>
          <w:sz w:val="24"/>
          <w:szCs w:val="24"/>
        </w:rPr>
        <w:tab/>
      </w:r>
      <w:r w:rsidR="00A6686B" w:rsidRPr="00443E9D">
        <w:rPr>
          <w:color w:val="FF0000"/>
          <w:sz w:val="24"/>
          <w:szCs w:val="24"/>
        </w:rPr>
        <w:tab/>
        <w:t xml:space="preserve">                               </w:t>
      </w:r>
    </w:p>
    <w:p w14:paraId="6AC53630" w14:textId="50CD89B3" w:rsidR="00A6686B" w:rsidRPr="00443E9D" w:rsidRDefault="00A6686B" w:rsidP="00A6686B">
      <w:pPr>
        <w:spacing w:after="0" w:line="240" w:lineRule="auto"/>
        <w:ind w:left="0" w:firstLine="0"/>
        <w:jc w:val="center"/>
        <w:rPr>
          <w:rFonts w:asciiTheme="minorHAnsi" w:hAnsiTheme="minorHAnsi" w:cstheme="minorHAnsi"/>
          <w:b/>
          <w:bCs/>
          <w:sz w:val="32"/>
          <w:szCs w:val="24"/>
        </w:rPr>
      </w:pPr>
      <w:r w:rsidRPr="00443E9D">
        <w:rPr>
          <w:rFonts w:asciiTheme="minorHAnsi" w:hAnsiTheme="minorHAnsi" w:cstheme="minorHAnsi"/>
          <w:b/>
          <w:bCs/>
          <w:sz w:val="32"/>
          <w:szCs w:val="24"/>
        </w:rPr>
        <w:tab/>
      </w:r>
    </w:p>
    <w:p w14:paraId="74C418DC" w14:textId="77777777" w:rsidR="00A6686B" w:rsidRPr="00443E9D" w:rsidRDefault="00A6686B" w:rsidP="00EB7982">
      <w:pPr>
        <w:spacing w:after="0" w:line="240" w:lineRule="auto"/>
        <w:ind w:left="0" w:firstLine="0"/>
        <w:jc w:val="center"/>
        <w:rPr>
          <w:rFonts w:ascii="Times New Roman" w:hAnsi="Times New Roman" w:cs="Times New Roman"/>
          <w:i/>
          <w:iCs/>
          <w:sz w:val="28"/>
          <w:szCs w:val="28"/>
        </w:rPr>
      </w:pPr>
    </w:p>
    <w:p w14:paraId="3B2901E1" w14:textId="103F0D9D" w:rsidR="00EB7982" w:rsidRPr="00443E9D" w:rsidRDefault="00EB7982" w:rsidP="00EB7982">
      <w:pPr>
        <w:spacing w:after="0" w:line="240" w:lineRule="auto"/>
        <w:ind w:left="0" w:firstLine="0"/>
        <w:jc w:val="center"/>
        <w:rPr>
          <w:rFonts w:ascii="Times New Roman" w:hAnsi="Times New Roman" w:cs="Times New Roman"/>
          <w:b/>
          <w:bCs/>
          <w:i/>
          <w:iCs/>
          <w:sz w:val="28"/>
          <w:szCs w:val="28"/>
        </w:rPr>
      </w:pPr>
    </w:p>
    <w:p w14:paraId="031ECFDD" w14:textId="77777777" w:rsidR="00901786" w:rsidRPr="00443E9D" w:rsidRDefault="00901786" w:rsidP="00EB7982">
      <w:pPr>
        <w:spacing w:after="0" w:line="240" w:lineRule="auto"/>
        <w:ind w:left="0" w:firstLine="0"/>
        <w:jc w:val="center"/>
        <w:rPr>
          <w:rFonts w:ascii="Times New Roman" w:hAnsi="Times New Roman" w:cs="Times New Roman"/>
          <w:b/>
          <w:bCs/>
          <w:i/>
          <w:iCs/>
          <w:sz w:val="28"/>
          <w:szCs w:val="28"/>
        </w:rPr>
      </w:pPr>
    </w:p>
    <w:p w14:paraId="67D7E4AA" w14:textId="77777777" w:rsidR="00807A24" w:rsidRPr="00443E9D" w:rsidRDefault="00807A24" w:rsidP="00A6686B">
      <w:pPr>
        <w:ind w:left="-142" w:right="-241"/>
        <w:jc w:val="center"/>
        <w:outlineLvl w:val="0"/>
        <w:rPr>
          <w:rFonts w:ascii="Century Gothic" w:hAnsi="Century Gothic"/>
          <w:b/>
          <w:sz w:val="32"/>
          <w:szCs w:val="32"/>
        </w:rPr>
      </w:pPr>
    </w:p>
    <w:p w14:paraId="51A71599" w14:textId="77777777" w:rsidR="00901786" w:rsidRPr="00443E9D" w:rsidRDefault="00901786" w:rsidP="00901786">
      <w:pPr>
        <w:ind w:left="0" w:right="-241" w:firstLine="0"/>
        <w:outlineLvl w:val="0"/>
        <w:rPr>
          <w:rFonts w:ascii="Century Gothic" w:hAnsi="Century Gothic"/>
          <w:b/>
          <w:sz w:val="32"/>
          <w:szCs w:val="32"/>
        </w:rPr>
      </w:pPr>
    </w:p>
    <w:p w14:paraId="4EE0FED5" w14:textId="3C492B17" w:rsidR="00405AAB" w:rsidRPr="005D287F" w:rsidRDefault="009B36B6" w:rsidP="009B36B6">
      <w:pPr>
        <w:spacing w:after="0" w:line="276" w:lineRule="auto"/>
        <w:jc w:val="center"/>
        <w:rPr>
          <w:rFonts w:ascii="Century Gothic" w:hAnsi="Century Gothic"/>
          <w:b/>
          <w:bCs/>
          <w:sz w:val="32"/>
          <w:szCs w:val="32"/>
        </w:rPr>
      </w:pPr>
      <w:r>
        <w:rPr>
          <w:rFonts w:ascii="Century Gothic" w:hAnsi="Century Gothic"/>
          <w:b/>
          <w:bCs/>
          <w:sz w:val="32"/>
          <w:szCs w:val="32"/>
        </w:rPr>
        <w:t>PRESS PACK</w:t>
      </w:r>
    </w:p>
    <w:p w14:paraId="289D03E0" w14:textId="77777777" w:rsidR="00405AAB" w:rsidRPr="008C590E" w:rsidRDefault="00405AAB" w:rsidP="00405AAB">
      <w:pPr>
        <w:spacing w:after="0" w:line="276" w:lineRule="auto"/>
        <w:jc w:val="center"/>
        <w:rPr>
          <w:rFonts w:ascii="Century Gothic" w:hAnsi="Century Gothic"/>
          <w:b/>
          <w:bCs/>
          <w:sz w:val="28"/>
          <w:szCs w:val="28"/>
        </w:rPr>
      </w:pPr>
    </w:p>
    <w:p w14:paraId="2AAA81B1" w14:textId="77777777" w:rsidR="00405AAB" w:rsidRPr="008C590E" w:rsidRDefault="00405AAB" w:rsidP="00405AAB">
      <w:pPr>
        <w:spacing w:after="0" w:line="360" w:lineRule="auto"/>
        <w:jc w:val="center"/>
        <w:rPr>
          <w:rFonts w:ascii="Calibri" w:hAnsi="Calibri" w:cs="Calibri"/>
          <w:b/>
          <w:bCs/>
          <w:sz w:val="28"/>
          <w:szCs w:val="28"/>
        </w:rPr>
      </w:pPr>
      <w:r w:rsidRPr="008C590E">
        <w:rPr>
          <w:rFonts w:ascii="Calibri" w:hAnsi="Calibri" w:cs="Calibri"/>
          <w:b/>
          <w:bCs/>
          <w:sz w:val="28"/>
          <w:szCs w:val="28"/>
        </w:rPr>
        <w:t xml:space="preserve">The exhibition </w:t>
      </w:r>
      <w:r w:rsidRPr="008C590E">
        <w:rPr>
          <w:rFonts w:ascii="Calibri" w:hAnsi="Calibri" w:cs="Calibri"/>
          <w:b/>
          <w:bCs/>
          <w:i/>
          <w:iCs/>
          <w:sz w:val="28"/>
          <w:szCs w:val="28"/>
        </w:rPr>
        <w:t>Kykladitisses: Untold Stories of Women in the Cyclades</w:t>
      </w:r>
    </w:p>
    <w:p w14:paraId="6A3E2A8E" w14:textId="77777777" w:rsidR="00405AAB" w:rsidRPr="008C590E" w:rsidRDefault="00405AAB" w:rsidP="00405AAB">
      <w:pPr>
        <w:spacing w:after="0" w:line="360" w:lineRule="auto"/>
        <w:jc w:val="center"/>
        <w:rPr>
          <w:rFonts w:ascii="Calibri" w:hAnsi="Calibri" w:cs="Calibri"/>
          <w:b/>
          <w:bCs/>
          <w:sz w:val="28"/>
          <w:szCs w:val="28"/>
        </w:rPr>
      </w:pPr>
      <w:r w:rsidRPr="008C590E">
        <w:rPr>
          <w:rFonts w:ascii="Calibri" w:hAnsi="Calibri" w:cs="Calibri"/>
          <w:b/>
          <w:bCs/>
          <w:sz w:val="28"/>
          <w:szCs w:val="28"/>
        </w:rPr>
        <w:t>will inaugurate the Archaeological Museum of Thera, Santorini</w:t>
      </w:r>
    </w:p>
    <w:p w14:paraId="7A632C02" w14:textId="77777777" w:rsidR="00901786" w:rsidRPr="00405AAB" w:rsidRDefault="00901786" w:rsidP="00A6686B">
      <w:pPr>
        <w:jc w:val="center"/>
        <w:rPr>
          <w:rFonts w:ascii="Aptos" w:hAnsi="Aptos"/>
          <w:b/>
          <w:bCs/>
          <w:i/>
          <w:iCs/>
          <w:sz w:val="28"/>
          <w:szCs w:val="28"/>
        </w:rPr>
      </w:pPr>
    </w:p>
    <w:p w14:paraId="40FC836C" w14:textId="4FCB3C8E" w:rsidR="00901786" w:rsidRPr="00405AAB" w:rsidRDefault="009508C4" w:rsidP="00901786">
      <w:pPr>
        <w:jc w:val="center"/>
        <w:rPr>
          <w:rFonts w:ascii="Century Gothic" w:hAnsi="Century Gothic"/>
          <w:b/>
          <w:bCs/>
          <w:sz w:val="24"/>
          <w:szCs w:val="24"/>
        </w:rPr>
      </w:pPr>
      <w:r>
        <w:rPr>
          <w:rFonts w:ascii="Century Gothic" w:hAnsi="Century Gothic"/>
          <w:b/>
          <w:bCs/>
          <w:sz w:val="24"/>
          <w:szCs w:val="24"/>
        </w:rPr>
        <w:t>June</w:t>
      </w:r>
      <w:r w:rsidRPr="00405AAB">
        <w:rPr>
          <w:rFonts w:ascii="Century Gothic" w:hAnsi="Century Gothic"/>
          <w:b/>
          <w:bCs/>
          <w:sz w:val="24"/>
          <w:szCs w:val="24"/>
        </w:rPr>
        <w:t xml:space="preserve"> </w:t>
      </w:r>
      <w:r w:rsidR="00901786" w:rsidRPr="00405AAB">
        <w:rPr>
          <w:rFonts w:ascii="Century Gothic" w:hAnsi="Century Gothic"/>
          <w:b/>
          <w:bCs/>
          <w:sz w:val="24"/>
          <w:szCs w:val="24"/>
        </w:rPr>
        <w:t>21</w:t>
      </w:r>
      <w:r w:rsidR="00A6686B" w:rsidRPr="00405AAB">
        <w:rPr>
          <w:rFonts w:ascii="Century Gothic" w:hAnsi="Century Gothic"/>
          <w:b/>
          <w:bCs/>
          <w:sz w:val="24"/>
          <w:szCs w:val="24"/>
        </w:rPr>
        <w:t>–</w:t>
      </w:r>
      <w:r w:rsidR="00901786" w:rsidRPr="00405AAB">
        <w:rPr>
          <w:rFonts w:ascii="Century Gothic" w:hAnsi="Century Gothic"/>
          <w:b/>
          <w:bCs/>
          <w:sz w:val="24"/>
          <w:szCs w:val="24"/>
        </w:rPr>
        <w:t xml:space="preserve"> </w:t>
      </w:r>
      <w:r>
        <w:rPr>
          <w:rFonts w:ascii="Century Gothic" w:hAnsi="Century Gothic"/>
          <w:b/>
          <w:bCs/>
          <w:sz w:val="24"/>
          <w:szCs w:val="24"/>
        </w:rPr>
        <w:t>October</w:t>
      </w:r>
      <w:r w:rsidRPr="00405AAB">
        <w:rPr>
          <w:rFonts w:ascii="Century Gothic" w:hAnsi="Century Gothic"/>
          <w:b/>
          <w:bCs/>
          <w:sz w:val="24"/>
          <w:szCs w:val="24"/>
        </w:rPr>
        <w:t xml:space="preserve"> </w:t>
      </w:r>
      <w:r w:rsidR="00901786" w:rsidRPr="00405AAB">
        <w:rPr>
          <w:rFonts w:ascii="Century Gothic" w:hAnsi="Century Gothic"/>
          <w:b/>
          <w:bCs/>
          <w:sz w:val="24"/>
          <w:szCs w:val="24"/>
        </w:rPr>
        <w:t>31</w:t>
      </w:r>
      <w:proofErr w:type="gramStart"/>
      <w:r w:rsidR="00901786" w:rsidRPr="00405AAB">
        <w:rPr>
          <w:rFonts w:ascii="Century Gothic" w:hAnsi="Century Gothic"/>
          <w:b/>
          <w:bCs/>
          <w:sz w:val="24"/>
          <w:szCs w:val="24"/>
        </w:rPr>
        <w:t xml:space="preserve"> </w:t>
      </w:r>
      <w:r w:rsidR="00A6686B" w:rsidRPr="00405AAB">
        <w:rPr>
          <w:rFonts w:ascii="Century Gothic" w:hAnsi="Century Gothic"/>
          <w:b/>
          <w:bCs/>
          <w:sz w:val="24"/>
          <w:szCs w:val="24"/>
        </w:rPr>
        <w:t>2025</w:t>
      </w:r>
      <w:proofErr w:type="gramEnd"/>
    </w:p>
    <w:p w14:paraId="324A906A" w14:textId="77777777" w:rsidR="00901786" w:rsidRPr="00405AAB" w:rsidRDefault="00901786" w:rsidP="00901786">
      <w:pPr>
        <w:pStyle w:val="NoSpacing"/>
        <w:ind w:right="84"/>
        <w:rPr>
          <w:rFonts w:ascii="Calibri" w:hAnsi="Calibri" w:cs="Calibri"/>
          <w:b/>
          <w:bCs/>
          <w:kern w:val="0"/>
          <w:sz w:val="24"/>
          <w:szCs w:val="24"/>
          <w14:ligatures w14:val="none"/>
        </w:rPr>
      </w:pPr>
    </w:p>
    <w:p w14:paraId="5C47F0AF" w14:textId="3D26FCAC" w:rsidR="00405AAB" w:rsidRPr="00405AAB" w:rsidRDefault="00405AAB" w:rsidP="00405AAB">
      <w:pPr>
        <w:spacing w:line="360" w:lineRule="auto"/>
        <w:ind w:left="0" w:firstLine="0"/>
        <w:rPr>
          <w:rFonts w:ascii="Century Gothic" w:hAnsi="Century Gothic" w:cs="Times New Roman"/>
          <w:color w:val="auto"/>
          <w:sz w:val="20"/>
          <w:szCs w:val="20"/>
        </w:rPr>
      </w:pPr>
      <w:r w:rsidRPr="00405AAB">
        <w:rPr>
          <w:rFonts w:ascii="Century Gothic" w:hAnsi="Century Gothic" w:cs="Times New Roman"/>
          <w:color w:val="auto"/>
          <w:sz w:val="20"/>
          <w:szCs w:val="20"/>
        </w:rPr>
        <w:t xml:space="preserve">The emblematic pan-cycladic exhibition </w:t>
      </w:r>
      <w:r w:rsidRPr="0030735F">
        <w:rPr>
          <w:rFonts w:ascii="Century Gothic" w:hAnsi="Century Gothic" w:cs="Times New Roman"/>
          <w:b/>
          <w:bCs/>
          <w:i/>
          <w:iCs/>
          <w:color w:val="auto"/>
          <w:sz w:val="20"/>
          <w:szCs w:val="20"/>
        </w:rPr>
        <w:t>Kykladitisses: Untold Stories of Women in the Cyclades</w:t>
      </w:r>
      <w:r w:rsidRPr="00405AAB">
        <w:rPr>
          <w:rFonts w:ascii="Century Gothic" w:hAnsi="Century Gothic" w:cs="Times New Roman"/>
          <w:i/>
          <w:iCs/>
          <w:color w:val="auto"/>
          <w:sz w:val="20"/>
          <w:szCs w:val="20"/>
        </w:rPr>
        <w:t xml:space="preserve">, </w:t>
      </w:r>
      <w:r w:rsidRPr="00405AAB">
        <w:rPr>
          <w:rFonts w:ascii="Century Gothic" w:hAnsi="Century Gothic" w:cs="Times New Roman"/>
          <w:color w:val="auto"/>
          <w:sz w:val="20"/>
          <w:szCs w:val="20"/>
        </w:rPr>
        <w:t xml:space="preserve">organized by the Museum of Cycladic Art and the Ministry of Culture (Ephorate of Antiquities of Cyclades) in Athens, will travel to Santorini to inaugurate the renovated Archaeological Museum of Thera. The exhibition that is co-organized by the Municipality of Thera will officially open its doors to the public on </w:t>
      </w:r>
      <w:r w:rsidRPr="00BB4AFF">
        <w:rPr>
          <w:rFonts w:ascii="Century Gothic" w:hAnsi="Century Gothic" w:cs="Times New Roman"/>
          <w:b/>
          <w:bCs/>
          <w:color w:val="auto"/>
          <w:sz w:val="20"/>
          <w:szCs w:val="20"/>
        </w:rPr>
        <w:t>June 21</w:t>
      </w:r>
      <w:r w:rsidRPr="00405AAB">
        <w:rPr>
          <w:rFonts w:ascii="Century Gothic" w:hAnsi="Century Gothic" w:cs="Times New Roman"/>
          <w:color w:val="auto"/>
          <w:sz w:val="20"/>
          <w:szCs w:val="20"/>
        </w:rPr>
        <w:t xml:space="preserve"> and will remain on view until </w:t>
      </w:r>
      <w:r w:rsidRPr="00BB4AFF">
        <w:rPr>
          <w:rFonts w:ascii="Century Gothic" w:hAnsi="Century Gothic" w:cs="Times New Roman"/>
          <w:b/>
          <w:bCs/>
          <w:color w:val="auto"/>
          <w:sz w:val="20"/>
          <w:szCs w:val="20"/>
        </w:rPr>
        <w:t>October 31, 2025</w:t>
      </w:r>
      <w:r w:rsidRPr="00405AAB">
        <w:rPr>
          <w:rFonts w:ascii="Century Gothic" w:hAnsi="Century Gothic" w:cs="Times New Roman"/>
          <w:color w:val="auto"/>
          <w:sz w:val="20"/>
          <w:szCs w:val="20"/>
        </w:rPr>
        <w:t>.</w:t>
      </w:r>
    </w:p>
    <w:p w14:paraId="5AEDC40E" w14:textId="5516D7AF" w:rsidR="00405AAB" w:rsidRPr="00443E9D" w:rsidRDefault="00405AAB" w:rsidP="00901786">
      <w:pPr>
        <w:spacing w:line="360" w:lineRule="auto"/>
        <w:ind w:left="0" w:firstLine="0"/>
        <w:rPr>
          <w:rFonts w:ascii="Century Gothic" w:hAnsi="Century Gothic" w:cs="Times New Roman"/>
          <w:color w:val="auto"/>
          <w:sz w:val="20"/>
          <w:szCs w:val="20"/>
        </w:rPr>
      </w:pPr>
      <w:r w:rsidRPr="00405AAB">
        <w:rPr>
          <w:rFonts w:ascii="Century Gothic" w:hAnsi="Century Gothic" w:cs="Times New Roman"/>
          <w:color w:val="auto"/>
          <w:sz w:val="20"/>
          <w:szCs w:val="20"/>
        </w:rPr>
        <w:t xml:space="preserve">The exhibition is the first joint action of the Museum of Cycladic Art and the Ephorate of Antiquities of Cyclades, in implementation of the Memorandum of Cooperation signed on May 17, 2024 by the Minister of Culture, Lina </w:t>
      </w:r>
      <w:proofErr w:type="spellStart"/>
      <w:r w:rsidRPr="00405AAB">
        <w:rPr>
          <w:rFonts w:ascii="Century Gothic" w:hAnsi="Century Gothic" w:cs="Times New Roman"/>
          <w:color w:val="auto"/>
          <w:sz w:val="20"/>
          <w:szCs w:val="20"/>
        </w:rPr>
        <w:t>Mendoni</w:t>
      </w:r>
      <w:proofErr w:type="spellEnd"/>
      <w:r w:rsidRPr="00405AAB">
        <w:rPr>
          <w:rFonts w:ascii="Century Gothic" w:hAnsi="Century Gothic" w:cs="Times New Roman"/>
          <w:color w:val="auto"/>
          <w:sz w:val="20"/>
          <w:szCs w:val="20"/>
        </w:rPr>
        <w:t>, and the President and CEO of the Museum of Cycladic Art, Sandra Marinopoulou, with the aim of studying, highlighting and promoting the Cycladic culture in Greece and abroad.</w:t>
      </w:r>
      <w:r>
        <w:rPr>
          <w:rFonts w:ascii="Century Gothic" w:hAnsi="Century Gothic" w:cs="Times New Roman"/>
          <w:color w:val="auto"/>
          <w:sz w:val="20"/>
          <w:szCs w:val="20"/>
        </w:rPr>
        <w:t xml:space="preserve"> </w:t>
      </w:r>
      <w:r w:rsidRPr="00DD3728">
        <w:rPr>
          <w:rFonts w:ascii="Century Gothic" w:hAnsi="Century Gothic" w:cs="Times New Roman"/>
          <w:color w:val="auto"/>
          <w:sz w:val="20"/>
          <w:szCs w:val="20"/>
        </w:rPr>
        <w:t>It is a unique initiative, as it is the first time an exhibition is co-organized by a state and a private museum</w:t>
      </w:r>
      <w:r w:rsidR="001D191F" w:rsidRPr="00DD3728">
        <w:rPr>
          <w:rFonts w:ascii="Century Gothic" w:hAnsi="Century Gothic" w:cs="Times New Roman"/>
          <w:color w:val="auto"/>
          <w:sz w:val="20"/>
          <w:szCs w:val="20"/>
        </w:rPr>
        <w:t xml:space="preserve"> in Greece</w:t>
      </w:r>
      <w:r w:rsidRPr="00DD3728">
        <w:rPr>
          <w:rFonts w:ascii="Century Gothic" w:hAnsi="Century Gothic" w:cs="Times New Roman"/>
          <w:color w:val="auto"/>
          <w:sz w:val="20"/>
          <w:szCs w:val="20"/>
        </w:rPr>
        <w:t xml:space="preserve">. </w:t>
      </w:r>
    </w:p>
    <w:p w14:paraId="3C407C15" w14:textId="77777777" w:rsidR="00405AAB" w:rsidRPr="00405AAB" w:rsidRDefault="00405AAB" w:rsidP="00405AAB">
      <w:pPr>
        <w:spacing w:line="360" w:lineRule="auto"/>
        <w:ind w:left="0" w:firstLine="0"/>
        <w:rPr>
          <w:rFonts w:ascii="Century Gothic" w:hAnsi="Century Gothic" w:cs="Times New Roman"/>
          <w:color w:val="000000" w:themeColor="text1"/>
          <w:sz w:val="20"/>
          <w:szCs w:val="20"/>
        </w:rPr>
      </w:pPr>
      <w:r w:rsidRPr="00405AAB">
        <w:rPr>
          <w:rFonts w:ascii="Century Gothic" w:hAnsi="Century Gothic" w:cs="Times New Roman"/>
          <w:color w:val="000000" w:themeColor="text1"/>
          <w:sz w:val="20"/>
          <w:szCs w:val="20"/>
        </w:rPr>
        <w:t xml:space="preserve">The exhibition “Kykladitisses: Untold Stories of Women in the Cyclades”, presents history through the eyes of the women of the Cyclades, from antiquity to the 19th century. It brings together 180 unique masterpieces from almost all the islands of the Cyclades: Amorgos, Andros, Delos, Thera, Ios, Kea, Kythnos, Melos, Mykonos, Naxos, Paros, </w:t>
      </w:r>
      <w:proofErr w:type="spellStart"/>
      <w:r w:rsidRPr="00405AAB">
        <w:rPr>
          <w:rFonts w:ascii="Century Gothic" w:hAnsi="Century Gothic" w:cs="Times New Roman"/>
          <w:color w:val="000000" w:themeColor="text1"/>
          <w:sz w:val="20"/>
          <w:szCs w:val="20"/>
        </w:rPr>
        <w:t>Seriphos</w:t>
      </w:r>
      <w:proofErr w:type="spellEnd"/>
      <w:r w:rsidRPr="00405AAB">
        <w:rPr>
          <w:rFonts w:ascii="Century Gothic" w:hAnsi="Century Gothic" w:cs="Times New Roman"/>
          <w:color w:val="000000" w:themeColor="text1"/>
          <w:sz w:val="20"/>
          <w:szCs w:val="20"/>
        </w:rPr>
        <w:t xml:space="preserve">, </w:t>
      </w:r>
      <w:proofErr w:type="spellStart"/>
      <w:r w:rsidRPr="00405AAB">
        <w:rPr>
          <w:rFonts w:ascii="Century Gothic" w:hAnsi="Century Gothic" w:cs="Times New Roman"/>
          <w:color w:val="000000" w:themeColor="text1"/>
          <w:sz w:val="20"/>
          <w:szCs w:val="20"/>
        </w:rPr>
        <w:t>Sikinos</w:t>
      </w:r>
      <w:proofErr w:type="spellEnd"/>
      <w:r w:rsidRPr="00405AAB">
        <w:rPr>
          <w:rFonts w:ascii="Century Gothic" w:hAnsi="Century Gothic" w:cs="Times New Roman"/>
          <w:color w:val="000000" w:themeColor="text1"/>
          <w:sz w:val="20"/>
          <w:szCs w:val="20"/>
        </w:rPr>
        <w:t xml:space="preserve">, </w:t>
      </w:r>
      <w:proofErr w:type="spellStart"/>
      <w:r w:rsidRPr="00405AAB">
        <w:rPr>
          <w:rFonts w:ascii="Century Gothic" w:hAnsi="Century Gothic" w:cs="Times New Roman"/>
          <w:color w:val="000000" w:themeColor="text1"/>
          <w:sz w:val="20"/>
          <w:szCs w:val="20"/>
        </w:rPr>
        <w:t>Siphnos</w:t>
      </w:r>
      <w:proofErr w:type="spellEnd"/>
      <w:r w:rsidRPr="00405AAB">
        <w:rPr>
          <w:rFonts w:ascii="Century Gothic" w:hAnsi="Century Gothic" w:cs="Times New Roman"/>
          <w:color w:val="000000" w:themeColor="text1"/>
          <w:sz w:val="20"/>
          <w:szCs w:val="20"/>
        </w:rPr>
        <w:t xml:space="preserve">, Syros, Tenos and </w:t>
      </w:r>
      <w:proofErr w:type="spellStart"/>
      <w:r w:rsidRPr="00405AAB">
        <w:rPr>
          <w:rFonts w:ascii="Century Gothic" w:hAnsi="Century Gothic" w:cs="Times New Roman"/>
          <w:color w:val="000000" w:themeColor="text1"/>
          <w:sz w:val="20"/>
          <w:szCs w:val="20"/>
        </w:rPr>
        <w:t>Pholegandros</w:t>
      </w:r>
      <w:proofErr w:type="spellEnd"/>
      <w:r w:rsidRPr="00405AAB">
        <w:rPr>
          <w:rFonts w:ascii="Century Gothic" w:hAnsi="Century Gothic" w:cs="Times New Roman"/>
          <w:color w:val="000000" w:themeColor="text1"/>
          <w:sz w:val="20"/>
          <w:szCs w:val="20"/>
        </w:rPr>
        <w:t xml:space="preserve">. The exhibits date from early prehistory to the birth of the Greek state. Unique works, </w:t>
      </w:r>
      <w:r w:rsidRPr="00405AAB">
        <w:rPr>
          <w:rFonts w:ascii="Century Gothic" w:hAnsi="Century Gothic" w:cs="Times New Roman"/>
          <w:color w:val="000000" w:themeColor="text1"/>
          <w:sz w:val="20"/>
          <w:szCs w:val="20"/>
        </w:rPr>
        <w:lastRenderedPageBreak/>
        <w:t xml:space="preserve">most of which have never travelled either outside the Cyclades or outside the Museum of Cycladic Art; some have </w:t>
      </w:r>
      <w:proofErr w:type="gramStart"/>
      <w:r w:rsidRPr="00405AAB">
        <w:rPr>
          <w:rFonts w:ascii="Century Gothic" w:hAnsi="Century Gothic" w:cs="Times New Roman"/>
          <w:color w:val="000000" w:themeColor="text1"/>
          <w:sz w:val="20"/>
          <w:szCs w:val="20"/>
        </w:rPr>
        <w:t>never before</w:t>
      </w:r>
      <w:proofErr w:type="gramEnd"/>
      <w:r w:rsidRPr="00405AAB">
        <w:rPr>
          <w:rFonts w:ascii="Century Gothic" w:hAnsi="Century Gothic" w:cs="Times New Roman"/>
          <w:color w:val="000000" w:themeColor="text1"/>
          <w:sz w:val="20"/>
          <w:szCs w:val="20"/>
        </w:rPr>
        <w:t xml:space="preserve"> been presented to the public. Alongside the marble Cycladic figurines of the Early Cycladic period from the Museum of Cycladic Art, 135 exhibits from the collections of the Ephorate of Antiquities of the Cyclades and artefacts from the Canellopoulos Museum, the Epigraphic Museum of Athens, the Ephorate of Paleoanthropology and Speleology and important private collections are on display.</w:t>
      </w:r>
    </w:p>
    <w:p w14:paraId="7BDFAAC3" w14:textId="77777777" w:rsidR="006060A0" w:rsidRPr="006060A0" w:rsidRDefault="006060A0" w:rsidP="006060A0">
      <w:pPr>
        <w:spacing w:line="360" w:lineRule="auto"/>
        <w:rPr>
          <w:rFonts w:ascii="Century Gothic" w:hAnsi="Century Gothic" w:cs="Times New Roman"/>
          <w:color w:val="auto"/>
          <w:sz w:val="20"/>
          <w:szCs w:val="20"/>
        </w:rPr>
      </w:pPr>
      <w:r w:rsidRPr="006060A0">
        <w:rPr>
          <w:rFonts w:ascii="Century Gothic" w:hAnsi="Century Gothic" w:cs="Times New Roman"/>
          <w:color w:val="auto"/>
          <w:sz w:val="20"/>
          <w:szCs w:val="20"/>
        </w:rPr>
        <w:t xml:space="preserve">The exhibition aims to examine the roles of women and their positions in insular societies, through smaller or larger "untold" stories that are told by the women themselves, either through their words or through their material remains, though almost always through the eyes of the men of their time. The exhibition thus brings to light unknown roles of women over time and how these roles were influenced by their insularity. Deities and mothers, priestesses, courtesans, merchants, fighters, intellectuals, mourners, witches, immigrants all take – </w:t>
      </w:r>
      <w:proofErr w:type="spellStart"/>
      <w:r w:rsidRPr="006060A0">
        <w:rPr>
          <w:rFonts w:ascii="Century Gothic" w:hAnsi="Century Gothic" w:cs="Times New Roman"/>
          <w:color w:val="auto"/>
          <w:sz w:val="20"/>
          <w:szCs w:val="20"/>
        </w:rPr>
        <w:t>all star</w:t>
      </w:r>
      <w:proofErr w:type="spellEnd"/>
      <w:r w:rsidRPr="006060A0">
        <w:rPr>
          <w:rFonts w:ascii="Century Gothic" w:hAnsi="Century Gothic" w:cs="Times New Roman"/>
          <w:color w:val="auto"/>
          <w:sz w:val="20"/>
          <w:szCs w:val="20"/>
        </w:rPr>
        <w:t xml:space="preserve"> in the show. The visitor will come to know the Cycladic women both in the public and private spheres, in social, political, religious, and family life.</w:t>
      </w:r>
    </w:p>
    <w:p w14:paraId="3F1A0488" w14:textId="77777777" w:rsidR="006060A0" w:rsidRDefault="006060A0" w:rsidP="000B2255">
      <w:pPr>
        <w:spacing w:line="360" w:lineRule="auto"/>
        <w:rPr>
          <w:rFonts w:ascii="Century Gothic" w:hAnsi="Century Gothic" w:cs="Times New Roman"/>
          <w:color w:val="auto"/>
          <w:sz w:val="20"/>
          <w:szCs w:val="20"/>
        </w:rPr>
      </w:pPr>
      <w:r w:rsidRPr="006060A0">
        <w:rPr>
          <w:rFonts w:ascii="Century Gothic" w:hAnsi="Century Gothic" w:cs="Times New Roman"/>
          <w:color w:val="auto"/>
          <w:sz w:val="20"/>
          <w:szCs w:val="20"/>
        </w:rPr>
        <w:t xml:space="preserve">Statuettes and large-sized sculptures, vases, </w:t>
      </w:r>
      <w:proofErr w:type="spellStart"/>
      <w:r w:rsidRPr="006060A0">
        <w:rPr>
          <w:rFonts w:ascii="Century Gothic" w:hAnsi="Century Gothic" w:cs="Times New Roman"/>
          <w:color w:val="auto"/>
          <w:sz w:val="20"/>
          <w:szCs w:val="20"/>
        </w:rPr>
        <w:t>jewellery</w:t>
      </w:r>
      <w:proofErr w:type="spellEnd"/>
      <w:r w:rsidRPr="006060A0">
        <w:rPr>
          <w:rFonts w:ascii="Century Gothic" w:hAnsi="Century Gothic" w:cs="Times New Roman"/>
          <w:color w:val="auto"/>
          <w:sz w:val="20"/>
          <w:szCs w:val="20"/>
        </w:rPr>
        <w:t>, coins, funerary stelae, inscriptions with legal texts, frescoes, mosaics, engravings, manuscripts and icons – ranging from prehistoric to post-Byzantine times – compose the exhibition. From these exhibits, many of which could stand as individual objects of exhibition on their own, three works stand out due to their uniqueness and size: the colossal Kore of Thira (2.48 meters in height), one of the few nearly complete archaic statues; the emblematic fresco from Akrotiri on Santorini depicting the "Women in the Sanctuary," a unique and monumental work (nearly 4 meters in length); and the Hellenistic statue of the Stag-hunting Artemis from Delos, which is being exhibited outside the island for the first time.</w:t>
      </w:r>
    </w:p>
    <w:p w14:paraId="04A98CE0" w14:textId="754DF17C" w:rsidR="00DF0621" w:rsidRPr="00405AAB" w:rsidRDefault="00DF0621" w:rsidP="000B2255">
      <w:pPr>
        <w:spacing w:line="360" w:lineRule="auto"/>
        <w:rPr>
          <w:rFonts w:ascii="Century Gothic" w:hAnsi="Century Gothic" w:cs="Times New Roman"/>
          <w:color w:val="auto"/>
          <w:sz w:val="20"/>
          <w:szCs w:val="20"/>
        </w:rPr>
      </w:pPr>
      <w:r w:rsidRPr="00405AAB">
        <w:rPr>
          <w:rFonts w:ascii="Century Gothic" w:hAnsi="Century Gothic" w:cs="Times New Roman"/>
          <w:color w:val="auto"/>
          <w:sz w:val="20"/>
          <w:szCs w:val="20"/>
        </w:rPr>
        <w:t xml:space="preserve">In the Santorini exhibition, </w:t>
      </w:r>
      <w:r>
        <w:rPr>
          <w:rFonts w:ascii="Century Gothic" w:hAnsi="Century Gothic" w:cs="Times New Roman"/>
          <w:color w:val="auto"/>
          <w:sz w:val="20"/>
          <w:szCs w:val="20"/>
        </w:rPr>
        <w:t xml:space="preserve">the curators added to the eroticism section </w:t>
      </w:r>
      <w:r w:rsidRPr="00405AAB">
        <w:rPr>
          <w:rFonts w:ascii="Century Gothic" w:hAnsi="Century Gothic" w:cs="Times New Roman"/>
          <w:color w:val="auto"/>
          <w:sz w:val="20"/>
          <w:szCs w:val="20"/>
        </w:rPr>
        <w:t xml:space="preserve">a statue of Aphrodite </w:t>
      </w:r>
      <w:r>
        <w:rPr>
          <w:rFonts w:ascii="Century Gothic" w:hAnsi="Century Gothic" w:cs="Times New Roman"/>
          <w:color w:val="auto"/>
          <w:sz w:val="20"/>
          <w:szCs w:val="20"/>
        </w:rPr>
        <w:t>adjusting her sandal</w:t>
      </w:r>
      <w:r w:rsidRPr="00405AAB">
        <w:rPr>
          <w:rFonts w:ascii="Century Gothic" w:hAnsi="Century Gothic" w:cs="Times New Roman"/>
          <w:color w:val="auto"/>
          <w:sz w:val="20"/>
          <w:szCs w:val="20"/>
        </w:rPr>
        <w:t xml:space="preserve"> from the Archaeological Museum of</w:t>
      </w:r>
      <w:r>
        <w:rPr>
          <w:rFonts w:ascii="Century Gothic" w:hAnsi="Century Gothic" w:cs="Times New Roman"/>
          <w:color w:val="auto"/>
          <w:sz w:val="20"/>
          <w:szCs w:val="20"/>
        </w:rPr>
        <w:t xml:space="preserve"> Thera</w:t>
      </w:r>
      <w:r w:rsidRPr="00405AAB">
        <w:rPr>
          <w:rFonts w:ascii="Century Gothic" w:hAnsi="Century Gothic" w:cs="Times New Roman"/>
          <w:color w:val="auto"/>
          <w:sz w:val="20"/>
          <w:szCs w:val="20"/>
        </w:rPr>
        <w:t xml:space="preserve">, while the burial monument of </w:t>
      </w:r>
      <w:proofErr w:type="spellStart"/>
      <w:r w:rsidRPr="00405AAB">
        <w:rPr>
          <w:rFonts w:ascii="Century Gothic" w:hAnsi="Century Gothic" w:cs="Times New Roman"/>
          <w:color w:val="auto"/>
          <w:sz w:val="20"/>
          <w:szCs w:val="20"/>
        </w:rPr>
        <w:t>Parthenika</w:t>
      </w:r>
      <w:proofErr w:type="spellEnd"/>
      <w:r>
        <w:rPr>
          <w:rFonts w:ascii="Century Gothic" w:hAnsi="Century Gothic" w:cs="Times New Roman"/>
          <w:color w:val="auto"/>
          <w:sz w:val="20"/>
          <w:szCs w:val="20"/>
        </w:rPr>
        <w:t xml:space="preserve"> from Thera</w:t>
      </w:r>
      <w:r w:rsidRPr="00405AAB">
        <w:rPr>
          <w:rFonts w:ascii="Century Gothic" w:hAnsi="Century Gothic" w:cs="Times New Roman"/>
          <w:color w:val="auto"/>
          <w:sz w:val="20"/>
          <w:szCs w:val="20"/>
        </w:rPr>
        <w:t xml:space="preserve"> has been placed in such a way that the installation and its </w:t>
      </w:r>
      <w:r w:rsidR="00600DED">
        <w:rPr>
          <w:rFonts w:ascii="Century Gothic" w:hAnsi="Century Gothic" w:cs="Times New Roman"/>
          <w:color w:val="auto"/>
          <w:sz w:val="20"/>
          <w:szCs w:val="20"/>
        </w:rPr>
        <w:t>grave goods</w:t>
      </w:r>
      <w:r w:rsidRPr="00405AAB">
        <w:rPr>
          <w:rFonts w:ascii="Century Gothic" w:hAnsi="Century Gothic" w:cs="Times New Roman"/>
          <w:color w:val="auto"/>
          <w:sz w:val="20"/>
          <w:szCs w:val="20"/>
        </w:rPr>
        <w:t xml:space="preserve"> are in direct visual contact with the original monument </w:t>
      </w:r>
      <w:r w:rsidR="00600DED">
        <w:rPr>
          <w:rFonts w:ascii="Century Gothic" w:hAnsi="Century Gothic" w:cs="Times New Roman"/>
          <w:color w:val="auto"/>
          <w:sz w:val="20"/>
          <w:szCs w:val="20"/>
        </w:rPr>
        <w:t xml:space="preserve">displayed </w:t>
      </w:r>
      <w:r w:rsidRPr="00405AAB">
        <w:rPr>
          <w:rFonts w:ascii="Century Gothic" w:hAnsi="Century Gothic" w:cs="Times New Roman"/>
          <w:color w:val="auto"/>
          <w:sz w:val="20"/>
          <w:szCs w:val="20"/>
        </w:rPr>
        <w:t>in the museum's atrium.</w:t>
      </w:r>
    </w:p>
    <w:p w14:paraId="050842CA" w14:textId="52E78393" w:rsidR="000B2255" w:rsidRPr="00DD3728" w:rsidRDefault="006060A0" w:rsidP="000B2255">
      <w:pPr>
        <w:spacing w:line="360" w:lineRule="auto"/>
        <w:rPr>
          <w:rFonts w:ascii="Century Gothic" w:hAnsi="Century Gothic" w:cs="Times New Roman"/>
          <w:color w:val="auto"/>
          <w:sz w:val="20"/>
          <w:szCs w:val="20"/>
        </w:rPr>
      </w:pPr>
      <w:r w:rsidRPr="006060A0">
        <w:rPr>
          <w:rFonts w:ascii="Century Gothic" w:hAnsi="Century Gothic" w:cs="Times New Roman"/>
          <w:color w:val="auto"/>
          <w:sz w:val="20"/>
          <w:szCs w:val="20"/>
        </w:rPr>
        <w:t>The curators of the exhibition are Dr Demetrios Athanasoulis, Director of the Ephorate of Antiquities of Cyclades, and the Academic Directors of the Museum of Cycladic Art, Dr Panagiotis P. Iossif, Professor at Radboud University in the Netherlands, and Dr Ioannis Fappas, Assistant Professor at the Aristotle University of Thessaloniki.</w:t>
      </w:r>
      <w:r>
        <w:rPr>
          <w:rFonts w:ascii="Century Gothic" w:hAnsi="Century Gothic" w:cs="Times New Roman"/>
          <w:color w:val="auto"/>
          <w:sz w:val="20"/>
          <w:szCs w:val="20"/>
        </w:rPr>
        <w:t xml:space="preserve"> </w:t>
      </w:r>
      <w:r w:rsidR="009508C4" w:rsidRPr="00DD3728">
        <w:rPr>
          <w:rFonts w:ascii="Century Gothic" w:hAnsi="Century Gothic"/>
          <w:color w:val="auto"/>
          <w:sz w:val="20"/>
          <w:szCs w:val="20"/>
        </w:rPr>
        <w:t xml:space="preserve">The museological study of the exhibition was carried out by the three curators, </w:t>
      </w:r>
      <w:r w:rsidR="00443E9D" w:rsidRPr="00DD3728">
        <w:rPr>
          <w:rFonts w:ascii="Century Gothic" w:hAnsi="Century Gothic"/>
          <w:color w:val="auto"/>
          <w:sz w:val="20"/>
          <w:szCs w:val="20"/>
        </w:rPr>
        <w:t xml:space="preserve">and </w:t>
      </w:r>
      <w:r w:rsidR="00DD3728" w:rsidRPr="00DD3728">
        <w:rPr>
          <w:rFonts w:ascii="Century Gothic" w:hAnsi="Century Gothic"/>
          <w:color w:val="auto"/>
          <w:sz w:val="20"/>
          <w:szCs w:val="20"/>
        </w:rPr>
        <w:t>the architects</w:t>
      </w:r>
      <w:r w:rsidR="009508C4" w:rsidRPr="00DD3728">
        <w:rPr>
          <w:rFonts w:ascii="Century Gothic" w:hAnsi="Century Gothic"/>
          <w:color w:val="auto"/>
          <w:sz w:val="20"/>
          <w:szCs w:val="20"/>
        </w:rPr>
        <w:t xml:space="preserve"> Despoina </w:t>
      </w:r>
      <w:proofErr w:type="spellStart"/>
      <w:r w:rsidR="009508C4" w:rsidRPr="00DD3728">
        <w:rPr>
          <w:rFonts w:ascii="Century Gothic" w:hAnsi="Century Gothic"/>
          <w:color w:val="auto"/>
          <w:sz w:val="20"/>
          <w:szCs w:val="20"/>
        </w:rPr>
        <w:t>Tsafou</w:t>
      </w:r>
      <w:proofErr w:type="spellEnd"/>
      <w:r w:rsidR="009508C4" w:rsidRPr="00DD3728">
        <w:rPr>
          <w:rFonts w:ascii="Century Gothic" w:hAnsi="Century Gothic"/>
          <w:color w:val="auto"/>
          <w:sz w:val="20"/>
          <w:szCs w:val="20"/>
        </w:rPr>
        <w:t xml:space="preserve"> and Katerina Apostolou.</w:t>
      </w:r>
    </w:p>
    <w:p w14:paraId="247C29E8" w14:textId="77777777" w:rsidR="00450805" w:rsidRPr="0099631D" w:rsidRDefault="00600DED" w:rsidP="000B2255">
      <w:pPr>
        <w:spacing w:line="360" w:lineRule="auto"/>
        <w:ind w:left="0" w:firstLine="0"/>
        <w:rPr>
          <w:rFonts w:ascii="Century Gothic" w:hAnsi="Century Gothic"/>
          <w:b/>
          <w:bCs/>
          <w:color w:val="000000" w:themeColor="text1"/>
          <w:sz w:val="20"/>
          <w:szCs w:val="20"/>
          <w:lang w:eastAsia="el-GR"/>
        </w:rPr>
      </w:pPr>
      <w:r w:rsidRPr="009508C4">
        <w:rPr>
          <w:rFonts w:ascii="Century Gothic" w:hAnsi="Century Gothic"/>
          <w:color w:val="000000" w:themeColor="text1"/>
          <w:sz w:val="20"/>
          <w:szCs w:val="20"/>
          <w:lang w:eastAsia="el-GR"/>
        </w:rPr>
        <w:lastRenderedPageBreak/>
        <w:t xml:space="preserve">The exhibition catalogue consists of two volumes. The second volume (D. Athanasoulis - P. Iossif (eds), </w:t>
      </w:r>
      <w:r w:rsidRPr="009508C4">
        <w:rPr>
          <w:rFonts w:ascii="Century Gothic" w:hAnsi="Century Gothic"/>
          <w:i/>
          <w:iCs/>
          <w:color w:val="000000" w:themeColor="text1"/>
          <w:sz w:val="20"/>
          <w:szCs w:val="20"/>
          <w:lang w:eastAsia="el-GR"/>
        </w:rPr>
        <w:t>Kykladitisses</w:t>
      </w:r>
      <w:r w:rsidRPr="009508C4">
        <w:rPr>
          <w:rFonts w:ascii="Century Gothic" w:hAnsi="Century Gothic"/>
          <w:color w:val="000000" w:themeColor="text1"/>
          <w:sz w:val="20"/>
          <w:szCs w:val="20"/>
          <w:lang w:eastAsia="el-GR"/>
        </w:rPr>
        <w:t>. Untold stories of women in the Cyclades. Essays on the artefacts of the exhibition, Athens, 2025, 960 p.) aspires to become the bibliographic reference for archaeological and historical research in the Cyclades for the coming years. Moreover, it is the first catalogue of an archaeological exhibition in Greece with full photographic documentation of its entire installation in Athens</w:t>
      </w:r>
      <w:r w:rsidRPr="009508C4">
        <w:rPr>
          <w:rFonts w:ascii="Century Gothic" w:hAnsi="Century Gothic"/>
          <w:b/>
          <w:bCs/>
          <w:color w:val="000000" w:themeColor="text1"/>
          <w:sz w:val="20"/>
          <w:szCs w:val="20"/>
          <w:lang w:eastAsia="el-GR"/>
        </w:rPr>
        <w:t>.</w:t>
      </w:r>
      <w:r w:rsidR="009508C4" w:rsidRPr="009508C4">
        <w:rPr>
          <w:rFonts w:ascii="Century Gothic" w:hAnsi="Century Gothic"/>
          <w:b/>
          <w:bCs/>
          <w:color w:val="000000" w:themeColor="text1"/>
          <w:sz w:val="20"/>
          <w:szCs w:val="20"/>
          <w:lang w:eastAsia="el-GR"/>
        </w:rPr>
        <w:t xml:space="preserve"> </w:t>
      </w:r>
    </w:p>
    <w:p w14:paraId="2E821B97" w14:textId="4A607CC0" w:rsidR="00600DED" w:rsidRPr="00ED171C" w:rsidRDefault="00600DED" w:rsidP="000B2255">
      <w:pPr>
        <w:spacing w:line="360" w:lineRule="auto"/>
        <w:ind w:left="0" w:firstLine="0"/>
        <w:rPr>
          <w:rFonts w:ascii="Century Gothic" w:hAnsi="Century Gothic"/>
          <w:b/>
          <w:bCs/>
          <w:color w:val="EE0000"/>
          <w:sz w:val="20"/>
          <w:szCs w:val="20"/>
          <w:lang w:eastAsia="el-GR"/>
        </w:rPr>
      </w:pPr>
      <w:r w:rsidRPr="00405AAB">
        <w:rPr>
          <w:rFonts w:ascii="Century Gothic" w:hAnsi="Century Gothic" w:cs="Times New Roman"/>
          <w:color w:val="auto"/>
          <w:sz w:val="20"/>
          <w:szCs w:val="20"/>
        </w:rPr>
        <w:t>For the exhibition in Santorini, as w</w:t>
      </w:r>
      <w:r>
        <w:rPr>
          <w:rFonts w:ascii="Century Gothic" w:hAnsi="Century Gothic" w:cs="Times New Roman"/>
          <w:color w:val="auto"/>
          <w:sz w:val="20"/>
          <w:szCs w:val="20"/>
        </w:rPr>
        <w:t xml:space="preserve">ell as for that </w:t>
      </w:r>
      <w:r w:rsidRPr="00405AAB">
        <w:rPr>
          <w:rFonts w:ascii="Century Gothic" w:hAnsi="Century Gothic" w:cs="Times New Roman"/>
          <w:color w:val="auto"/>
          <w:sz w:val="20"/>
          <w:szCs w:val="20"/>
        </w:rPr>
        <w:t xml:space="preserve">in Athens, the Museum of Cycladic Art created a complete bilingual audio guide, with narratives of the stories of the women of the Cyclades and the general </w:t>
      </w:r>
      <w:r>
        <w:rPr>
          <w:rFonts w:ascii="Century Gothic" w:hAnsi="Century Gothic" w:cs="Times New Roman"/>
          <w:color w:val="auto"/>
          <w:sz w:val="20"/>
          <w:szCs w:val="20"/>
        </w:rPr>
        <w:t>line</w:t>
      </w:r>
      <w:r w:rsidRPr="00405AAB">
        <w:rPr>
          <w:rFonts w:ascii="Century Gothic" w:hAnsi="Century Gothic" w:cs="Times New Roman"/>
          <w:color w:val="auto"/>
          <w:sz w:val="20"/>
          <w:szCs w:val="20"/>
        </w:rPr>
        <w:t xml:space="preserve"> of the exhibition. In addition, selected </w:t>
      </w:r>
      <w:r>
        <w:rPr>
          <w:rFonts w:ascii="Century Gothic" w:hAnsi="Century Gothic" w:cs="Times New Roman"/>
          <w:color w:val="auto"/>
          <w:sz w:val="20"/>
          <w:szCs w:val="20"/>
        </w:rPr>
        <w:t>artefacts</w:t>
      </w:r>
      <w:r w:rsidRPr="00405AAB">
        <w:rPr>
          <w:rFonts w:ascii="Century Gothic" w:hAnsi="Century Gothic" w:cs="Times New Roman"/>
          <w:color w:val="auto"/>
          <w:sz w:val="20"/>
          <w:szCs w:val="20"/>
        </w:rPr>
        <w:t xml:space="preserve"> are accompanied by a QR-code through which the visitor can read extensive and detailed information about the objects on the </w:t>
      </w:r>
      <w:r>
        <w:rPr>
          <w:rFonts w:ascii="Century Gothic" w:hAnsi="Century Gothic" w:cs="Times New Roman"/>
          <w:color w:val="auto"/>
          <w:sz w:val="20"/>
          <w:szCs w:val="20"/>
        </w:rPr>
        <w:t xml:space="preserve">Cycladic </w:t>
      </w:r>
      <w:r w:rsidRPr="00405AAB">
        <w:rPr>
          <w:rFonts w:ascii="Century Gothic" w:hAnsi="Century Gothic" w:cs="Times New Roman"/>
          <w:color w:val="auto"/>
          <w:sz w:val="20"/>
          <w:szCs w:val="20"/>
        </w:rPr>
        <w:t>Museum's mobile application.</w:t>
      </w:r>
    </w:p>
    <w:p w14:paraId="5F16D6DE" w14:textId="77777777" w:rsidR="0011001B" w:rsidRPr="00405AAB" w:rsidRDefault="0011001B" w:rsidP="00F6197F">
      <w:pPr>
        <w:spacing w:line="360" w:lineRule="auto"/>
        <w:ind w:left="0" w:firstLine="0"/>
        <w:rPr>
          <w:rFonts w:ascii="Century Gothic" w:hAnsi="Century Gothic"/>
          <w:color w:val="auto"/>
          <w:sz w:val="20"/>
          <w:szCs w:val="20"/>
        </w:rPr>
      </w:pPr>
    </w:p>
    <w:p w14:paraId="612471E9" w14:textId="77777777" w:rsidR="006060A0" w:rsidRPr="00B27A09" w:rsidRDefault="006060A0" w:rsidP="006060A0">
      <w:pPr>
        <w:spacing w:after="0" w:line="276" w:lineRule="auto"/>
        <w:rPr>
          <w:rFonts w:ascii="Century Gothic" w:hAnsi="Century Gothic"/>
          <w:b/>
          <w:bCs/>
          <w:sz w:val="22"/>
          <w:u w:val="single"/>
        </w:rPr>
      </w:pPr>
      <w:r w:rsidRPr="00B27A09">
        <w:rPr>
          <w:rFonts w:ascii="Century Gothic" w:hAnsi="Century Gothic"/>
          <w:b/>
          <w:bCs/>
          <w:sz w:val="22"/>
          <w:u w:val="single"/>
        </w:rPr>
        <w:t>MORE INFORMATION ABOUT THE EXHIBITION</w:t>
      </w:r>
    </w:p>
    <w:p w14:paraId="065A44EB" w14:textId="77777777" w:rsidR="00250E5A" w:rsidRPr="00443E9D" w:rsidRDefault="00250E5A" w:rsidP="00250E5A">
      <w:pPr>
        <w:pStyle w:val="NoSpacing"/>
        <w:jc w:val="left"/>
        <w:rPr>
          <w:rFonts w:ascii="Century Gothic" w:hAnsi="Century Gothic"/>
          <w:lang w:eastAsia="el-GR"/>
        </w:rPr>
      </w:pPr>
    </w:p>
    <w:p w14:paraId="0043DFEC" w14:textId="75FE59CA" w:rsidR="00D8429B" w:rsidRPr="00ED171C" w:rsidRDefault="00D8429B"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Women and the multiple roles they played in ancient Greece have long been a subject of study. Ancient Greek women were largely marginalized; their lives were confined to the domestic sphere and their social contribution was diminished compared to that of men. While women were indeed subject to legal and social frameworks that sought to limit their autonomy, at the same time they held substantial positions in religious, economic and family spheres that allowed for the expression of some power and authority.</w:t>
      </w:r>
    </w:p>
    <w:p w14:paraId="21B18AAE" w14:textId="77777777" w:rsidR="008B1997" w:rsidRPr="00ED171C" w:rsidRDefault="008B1997" w:rsidP="00ED171C">
      <w:pPr>
        <w:spacing w:after="0" w:line="360" w:lineRule="auto"/>
        <w:rPr>
          <w:rFonts w:ascii="Century Gothic" w:hAnsi="Century Gothic" w:cs="Times New Roman"/>
          <w:color w:val="auto"/>
          <w:sz w:val="20"/>
          <w:szCs w:val="20"/>
        </w:rPr>
      </w:pPr>
    </w:p>
    <w:p w14:paraId="6759D391" w14:textId="5F0EFA53" w:rsidR="00D8429B" w:rsidRPr="00ED171C" w:rsidRDefault="00D8429B"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If one takes a closer look at the “Kykladitisses”, one will see that the roles of women in the insular society were largely shaped by the location of the place, the local traditions, and the wider cultural and political influences that dominated the region. While the women in the Cyclades, like their counterparts on the mainland, were restricted by the general patriarchal structures, the specific religious, social and economic contexts of the islands provided opportunities for female activity in the domestic, economic, and ritual sectors.</w:t>
      </w:r>
    </w:p>
    <w:p w14:paraId="38416A17" w14:textId="77777777" w:rsidR="008B1997" w:rsidRPr="00ED171C" w:rsidRDefault="008B1997" w:rsidP="00ED171C">
      <w:pPr>
        <w:spacing w:after="0" w:line="360" w:lineRule="auto"/>
        <w:rPr>
          <w:rFonts w:ascii="Century Gothic" w:hAnsi="Century Gothic" w:cs="Times New Roman"/>
          <w:color w:val="auto"/>
          <w:sz w:val="20"/>
          <w:szCs w:val="20"/>
        </w:rPr>
      </w:pPr>
    </w:p>
    <w:p w14:paraId="6FB0B3CF" w14:textId="1F9B9C23" w:rsidR="00250E5A" w:rsidRDefault="00D8429B"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The main goal of the exhibition is to recover the narratives and stories of women who have contributed over time to the Cycladic community in various fields. By focusing on ‘unknown stories’, the exhibition seeks to challenge dominant gender stereotypes. In addition, the exhibition aims to promote an appreciation of the diverse experiences of women in the Cyclades, highlighting their contributions to family life, local economies, cultural traditions, and political life. This objective is in line with the demands of our times.</w:t>
      </w:r>
    </w:p>
    <w:p w14:paraId="47B50C8E" w14:textId="77777777" w:rsidR="00ED171C" w:rsidRPr="008B1997" w:rsidRDefault="00ED171C" w:rsidP="00ED171C">
      <w:pPr>
        <w:spacing w:after="0" w:line="360" w:lineRule="auto"/>
        <w:rPr>
          <w:rFonts w:ascii="Century Gothic" w:hAnsi="Century Gothic" w:cs="Times New Roman"/>
          <w:color w:val="auto"/>
          <w:sz w:val="20"/>
          <w:szCs w:val="20"/>
        </w:rPr>
      </w:pPr>
    </w:p>
    <w:p w14:paraId="50D75E47" w14:textId="3B2AEACC" w:rsidR="00D8429B" w:rsidRPr="002172A0" w:rsidRDefault="00D8429B"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 xml:space="preserve">The importance of the “Kykladitisses” exhibition extends beyond the mere presentation of important artefacts, masterpieces or rare sources; it is a crucial effort to recognize the contribution of women to the social structure and cultural heritage of the Cyclades. Moreover, by highlighting these stories, a more comprehensive and inclusive understanding of the history of the islands is put forward, a history that does not ignore the crucial contribution </w:t>
      </w:r>
      <w:r w:rsidR="002172A0">
        <w:rPr>
          <w:rFonts w:ascii="Century Gothic" w:hAnsi="Century Gothic" w:cs="Times New Roman"/>
          <w:color w:val="auto"/>
          <w:sz w:val="20"/>
          <w:szCs w:val="20"/>
        </w:rPr>
        <w:t xml:space="preserve">of women. </w:t>
      </w:r>
    </w:p>
    <w:p w14:paraId="21C3FBBC" w14:textId="77777777" w:rsidR="00250E5A" w:rsidRPr="008B1997" w:rsidRDefault="00250E5A" w:rsidP="00ED171C">
      <w:pPr>
        <w:spacing w:line="360" w:lineRule="auto"/>
        <w:rPr>
          <w:rFonts w:ascii="Century Gothic" w:hAnsi="Century Gothic" w:cs="Times New Roman"/>
          <w:color w:val="auto"/>
          <w:sz w:val="20"/>
          <w:szCs w:val="20"/>
        </w:rPr>
      </w:pPr>
    </w:p>
    <w:p w14:paraId="12BA1B25"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The exhibition is structured around the following 12 sections:</w:t>
      </w:r>
    </w:p>
    <w:p w14:paraId="08B0260C" w14:textId="77777777" w:rsidR="006060A0" w:rsidRPr="008B1997" w:rsidRDefault="006060A0" w:rsidP="00ED171C">
      <w:pPr>
        <w:spacing w:after="0" w:line="360" w:lineRule="auto"/>
        <w:rPr>
          <w:rFonts w:ascii="Century Gothic" w:hAnsi="Century Gothic" w:cs="Times New Roman"/>
          <w:color w:val="auto"/>
          <w:sz w:val="20"/>
          <w:szCs w:val="20"/>
        </w:rPr>
      </w:pPr>
    </w:p>
    <w:p w14:paraId="68B05866"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1. Juggling between two genders</w:t>
      </w:r>
    </w:p>
    <w:p w14:paraId="503C2A2E"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2. The origin of the world</w:t>
      </w:r>
    </w:p>
    <w:p w14:paraId="2F2AFA7B"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3. Goddesses of the islands</w:t>
      </w:r>
    </w:p>
    <w:p w14:paraId="1ED81D5F"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4. Female apotropaic figures</w:t>
      </w:r>
    </w:p>
    <w:p w14:paraId="63EB936F"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5. In the sanctuaries</w:t>
      </w:r>
    </w:p>
    <w:p w14:paraId="5F8405EE"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6. Goddesses of the sea</w:t>
      </w:r>
    </w:p>
    <w:p w14:paraId="66E457EC"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7. Women's identities</w:t>
      </w:r>
    </w:p>
    <w:p w14:paraId="610DD81E"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 xml:space="preserve">8. From the </w:t>
      </w:r>
      <w:proofErr w:type="spellStart"/>
      <w:r w:rsidRPr="008B1997">
        <w:rPr>
          <w:rFonts w:ascii="Century Gothic" w:hAnsi="Century Gothic" w:cs="Times New Roman"/>
          <w:color w:val="auto"/>
          <w:sz w:val="20"/>
          <w:szCs w:val="20"/>
        </w:rPr>
        <w:t>Oikoumene</w:t>
      </w:r>
      <w:proofErr w:type="spellEnd"/>
      <w:r w:rsidRPr="008B1997">
        <w:rPr>
          <w:rFonts w:ascii="Century Gothic" w:hAnsi="Century Gothic" w:cs="Times New Roman"/>
          <w:color w:val="auto"/>
          <w:sz w:val="20"/>
          <w:szCs w:val="20"/>
        </w:rPr>
        <w:t xml:space="preserve"> to the Archipelago</w:t>
      </w:r>
    </w:p>
    <w:p w14:paraId="6B28D980"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9. Eroticism</w:t>
      </w:r>
    </w:p>
    <w:p w14:paraId="192D0534"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10. Violence</w:t>
      </w:r>
    </w:p>
    <w:p w14:paraId="6F2D5F8C" w14:textId="273C1D62"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 xml:space="preserve">11. Death through their own </w:t>
      </w:r>
      <w:r w:rsidR="00ED171C" w:rsidRPr="00DD3728">
        <w:rPr>
          <w:rFonts w:ascii="Century Gothic" w:hAnsi="Century Gothic" w:cs="Times New Roman"/>
          <w:color w:val="auto"/>
          <w:sz w:val="20"/>
          <w:szCs w:val="20"/>
        </w:rPr>
        <w:t>eyes</w:t>
      </w:r>
    </w:p>
    <w:p w14:paraId="3AB77EE3"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12. Faces</w:t>
      </w:r>
    </w:p>
    <w:p w14:paraId="027FE805" w14:textId="77777777" w:rsidR="006060A0" w:rsidRPr="00443E9D" w:rsidRDefault="00807A24" w:rsidP="00ED171C">
      <w:pPr>
        <w:spacing w:after="0" w:line="360" w:lineRule="auto"/>
        <w:rPr>
          <w:rFonts w:ascii="Century Gothic" w:hAnsi="Century Gothic"/>
          <w:b/>
          <w:bCs/>
          <w:sz w:val="22"/>
        </w:rPr>
      </w:pPr>
      <w:r w:rsidRPr="006060A0">
        <w:rPr>
          <w:rFonts w:ascii="Century Gothic" w:hAnsi="Century Gothic"/>
          <w:b/>
          <w:bCs/>
          <w:color w:val="auto"/>
          <w:sz w:val="20"/>
          <w:szCs w:val="20"/>
          <w:u w:val="single"/>
        </w:rPr>
        <w:br/>
      </w:r>
      <w:r w:rsidR="006060A0" w:rsidRPr="001844DA">
        <w:rPr>
          <w:rFonts w:ascii="Century Gothic" w:hAnsi="Century Gothic"/>
          <w:b/>
          <w:bCs/>
          <w:sz w:val="22"/>
        </w:rPr>
        <w:t>LENDERS OF ITEMS DISPLAYED</w:t>
      </w:r>
    </w:p>
    <w:p w14:paraId="6A2FE7E7" w14:textId="77777777" w:rsidR="008B1997" w:rsidRPr="00443E9D" w:rsidRDefault="008B1997" w:rsidP="00ED171C">
      <w:pPr>
        <w:spacing w:after="0" w:line="360" w:lineRule="auto"/>
        <w:rPr>
          <w:rFonts w:ascii="Century Gothic" w:hAnsi="Century Gothic"/>
          <w:b/>
          <w:bCs/>
          <w:sz w:val="22"/>
        </w:rPr>
      </w:pPr>
    </w:p>
    <w:p w14:paraId="7FF4C76D"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Delos Archaeological Museum</w:t>
      </w:r>
    </w:p>
    <w:p w14:paraId="6C93A8F8"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Paros Archaeological Museum</w:t>
      </w:r>
    </w:p>
    <w:p w14:paraId="77C6131F" w14:textId="425D563E"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Museum of Prehistoric Thera</w:t>
      </w:r>
    </w:p>
    <w:p w14:paraId="04D89529"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Thera Archaeological Museum</w:t>
      </w:r>
    </w:p>
    <w:p w14:paraId="03DEF3FB"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Ios Archaeological Museum</w:t>
      </w:r>
    </w:p>
    <w:p w14:paraId="1B428C7F" w14:textId="77777777" w:rsidR="006060A0" w:rsidRPr="008B1997" w:rsidRDefault="006060A0" w:rsidP="00ED171C">
      <w:pPr>
        <w:spacing w:after="0" w:line="360" w:lineRule="auto"/>
        <w:rPr>
          <w:rFonts w:ascii="Century Gothic" w:hAnsi="Century Gothic" w:cs="Times New Roman"/>
          <w:color w:val="auto"/>
          <w:sz w:val="20"/>
          <w:szCs w:val="20"/>
        </w:rPr>
      </w:pPr>
      <w:proofErr w:type="spellStart"/>
      <w:r w:rsidRPr="008B1997">
        <w:rPr>
          <w:rFonts w:ascii="Century Gothic" w:hAnsi="Century Gothic" w:cs="Times New Roman"/>
          <w:color w:val="auto"/>
          <w:sz w:val="20"/>
          <w:szCs w:val="20"/>
        </w:rPr>
        <w:t>Seriphos</w:t>
      </w:r>
      <w:proofErr w:type="spellEnd"/>
      <w:r w:rsidRPr="008B1997">
        <w:rPr>
          <w:rFonts w:ascii="Century Gothic" w:hAnsi="Century Gothic" w:cs="Times New Roman"/>
          <w:color w:val="auto"/>
          <w:sz w:val="20"/>
          <w:szCs w:val="20"/>
        </w:rPr>
        <w:t xml:space="preserve"> Archaeological Collection</w:t>
      </w:r>
    </w:p>
    <w:p w14:paraId="6314B356"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Amorgos Archaeological Collection</w:t>
      </w:r>
    </w:p>
    <w:p w14:paraId="2C30C3DC"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 xml:space="preserve">Monastery of Panagia </w:t>
      </w:r>
      <w:proofErr w:type="spellStart"/>
      <w:r w:rsidRPr="008B1997">
        <w:rPr>
          <w:rFonts w:ascii="Century Gothic" w:hAnsi="Century Gothic" w:cs="Times New Roman"/>
          <w:color w:val="auto"/>
          <w:sz w:val="20"/>
          <w:szCs w:val="20"/>
        </w:rPr>
        <w:t>Chozoviotissa</w:t>
      </w:r>
      <w:proofErr w:type="spellEnd"/>
      <w:r w:rsidRPr="008B1997">
        <w:rPr>
          <w:rFonts w:ascii="Century Gothic" w:hAnsi="Century Gothic" w:cs="Times New Roman"/>
          <w:color w:val="auto"/>
          <w:sz w:val="20"/>
          <w:szCs w:val="20"/>
        </w:rPr>
        <w:t xml:space="preserve"> – Amorgos</w:t>
      </w:r>
    </w:p>
    <w:p w14:paraId="65D68BB0"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Andros Archaeological Museum</w:t>
      </w:r>
    </w:p>
    <w:p w14:paraId="72B9C4B0"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Kythnos Archaeological Collection</w:t>
      </w:r>
    </w:p>
    <w:p w14:paraId="5BBB8767"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lastRenderedPageBreak/>
        <w:t>Mykonos Archaeological Museum</w:t>
      </w:r>
    </w:p>
    <w:p w14:paraId="444650CF"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Naxos Archaeological Museum</w:t>
      </w:r>
    </w:p>
    <w:p w14:paraId="5896FF99" w14:textId="77777777" w:rsidR="006060A0" w:rsidRPr="008B1997" w:rsidRDefault="006060A0" w:rsidP="00ED171C">
      <w:pPr>
        <w:spacing w:after="0" w:line="360" w:lineRule="auto"/>
        <w:rPr>
          <w:rFonts w:ascii="Century Gothic" w:hAnsi="Century Gothic" w:cs="Times New Roman"/>
          <w:color w:val="auto"/>
          <w:sz w:val="20"/>
          <w:szCs w:val="20"/>
        </w:rPr>
      </w:pPr>
      <w:proofErr w:type="spellStart"/>
      <w:r w:rsidRPr="008B1997">
        <w:rPr>
          <w:rFonts w:ascii="Century Gothic" w:hAnsi="Century Gothic" w:cs="Times New Roman"/>
          <w:color w:val="auto"/>
          <w:sz w:val="20"/>
          <w:szCs w:val="20"/>
        </w:rPr>
        <w:t>Siphnos</w:t>
      </w:r>
      <w:proofErr w:type="spellEnd"/>
      <w:r w:rsidRPr="008B1997">
        <w:rPr>
          <w:rFonts w:ascii="Century Gothic" w:hAnsi="Century Gothic" w:cs="Times New Roman"/>
          <w:color w:val="auto"/>
          <w:sz w:val="20"/>
          <w:szCs w:val="20"/>
        </w:rPr>
        <w:t xml:space="preserve"> Archaeological Museum</w:t>
      </w:r>
    </w:p>
    <w:p w14:paraId="33D867BA"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Tinos Archaeological Museum</w:t>
      </w:r>
    </w:p>
    <w:p w14:paraId="10100791"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Keas Archaeological Museum</w:t>
      </w:r>
    </w:p>
    <w:p w14:paraId="51FEF39B"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Melos Archaeological Museum</w:t>
      </w:r>
    </w:p>
    <w:p w14:paraId="3CD46869"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Syros Archaeological Museum</w:t>
      </w:r>
    </w:p>
    <w:p w14:paraId="3BB65B96" w14:textId="77777777" w:rsidR="006060A0" w:rsidRPr="008B1997" w:rsidRDefault="006060A0" w:rsidP="00ED171C">
      <w:pPr>
        <w:spacing w:after="0" w:line="360" w:lineRule="auto"/>
        <w:rPr>
          <w:rFonts w:ascii="Century Gothic" w:hAnsi="Century Gothic" w:cs="Times New Roman"/>
          <w:color w:val="auto"/>
          <w:sz w:val="20"/>
          <w:szCs w:val="20"/>
        </w:rPr>
      </w:pPr>
      <w:proofErr w:type="spellStart"/>
      <w:r w:rsidRPr="008B1997">
        <w:rPr>
          <w:rFonts w:ascii="Century Gothic" w:hAnsi="Century Gothic" w:cs="Times New Roman"/>
          <w:color w:val="auto"/>
          <w:sz w:val="20"/>
          <w:szCs w:val="20"/>
        </w:rPr>
        <w:t>Pholegandros</w:t>
      </w:r>
      <w:proofErr w:type="spellEnd"/>
      <w:r w:rsidRPr="008B1997">
        <w:rPr>
          <w:rFonts w:ascii="Century Gothic" w:hAnsi="Century Gothic" w:cs="Times New Roman"/>
          <w:color w:val="auto"/>
          <w:sz w:val="20"/>
          <w:szCs w:val="20"/>
        </w:rPr>
        <w:t xml:space="preserve"> Archaeological Collection</w:t>
      </w:r>
    </w:p>
    <w:p w14:paraId="5DE4625B" w14:textId="77777777" w:rsidR="006060A0" w:rsidRPr="008B1997" w:rsidRDefault="006060A0" w:rsidP="00ED171C">
      <w:pPr>
        <w:spacing w:after="0" w:line="360" w:lineRule="auto"/>
        <w:rPr>
          <w:rFonts w:ascii="Century Gothic" w:hAnsi="Century Gothic" w:cs="Times New Roman"/>
          <w:color w:val="auto"/>
          <w:sz w:val="20"/>
          <w:szCs w:val="20"/>
        </w:rPr>
      </w:pPr>
      <w:proofErr w:type="spellStart"/>
      <w:r w:rsidRPr="008B1997">
        <w:rPr>
          <w:rFonts w:ascii="Century Gothic" w:hAnsi="Century Gothic" w:cs="Times New Roman"/>
          <w:color w:val="auto"/>
          <w:sz w:val="20"/>
          <w:szCs w:val="20"/>
        </w:rPr>
        <w:t>Sikinos</w:t>
      </w:r>
      <w:proofErr w:type="spellEnd"/>
      <w:r w:rsidRPr="008B1997">
        <w:rPr>
          <w:rFonts w:ascii="Century Gothic" w:hAnsi="Century Gothic" w:cs="Times New Roman"/>
          <w:color w:val="auto"/>
          <w:sz w:val="20"/>
          <w:szCs w:val="20"/>
        </w:rPr>
        <w:t xml:space="preserve"> Archaeological Collection</w:t>
      </w:r>
    </w:p>
    <w:p w14:paraId="1D9E273C" w14:textId="77777777" w:rsidR="006060A0" w:rsidRPr="008B1997" w:rsidRDefault="006060A0" w:rsidP="00ED171C">
      <w:pPr>
        <w:spacing w:after="0" w:line="360" w:lineRule="auto"/>
        <w:rPr>
          <w:rFonts w:ascii="Century Gothic" w:hAnsi="Century Gothic" w:cs="Times New Roman"/>
          <w:color w:val="auto"/>
          <w:sz w:val="20"/>
          <w:szCs w:val="20"/>
        </w:rPr>
      </w:pPr>
      <w:proofErr w:type="spellStart"/>
      <w:r w:rsidRPr="008B1997">
        <w:rPr>
          <w:rFonts w:ascii="Century Gothic" w:hAnsi="Century Gothic" w:cs="Times New Roman"/>
          <w:color w:val="auto"/>
          <w:sz w:val="20"/>
          <w:szCs w:val="20"/>
        </w:rPr>
        <w:t>Kaireios</w:t>
      </w:r>
      <w:proofErr w:type="spellEnd"/>
      <w:r w:rsidRPr="008B1997">
        <w:rPr>
          <w:rFonts w:ascii="Century Gothic" w:hAnsi="Century Gothic" w:cs="Times New Roman"/>
          <w:color w:val="auto"/>
          <w:sz w:val="20"/>
          <w:szCs w:val="20"/>
        </w:rPr>
        <w:t xml:space="preserve"> Library – Andros</w:t>
      </w:r>
    </w:p>
    <w:p w14:paraId="5753EB08"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Paul and Alexandra Kanellopoulos Museum</w:t>
      </w:r>
    </w:p>
    <w:p w14:paraId="496C81A0"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Epigraphical Museum</w:t>
      </w:r>
    </w:p>
    <w:p w14:paraId="62B5AA4B"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National Library of Greece</w:t>
      </w:r>
    </w:p>
    <w:p w14:paraId="6E52F0E9"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General State Archives</w:t>
      </w:r>
    </w:p>
    <w:p w14:paraId="7EF10989" w14:textId="77777777" w:rsidR="006060A0" w:rsidRPr="008B1997" w:rsidRDefault="006060A0" w:rsidP="00ED171C">
      <w:pPr>
        <w:spacing w:after="0" w:line="360" w:lineRule="auto"/>
        <w:rPr>
          <w:rFonts w:ascii="Century Gothic" w:hAnsi="Century Gothic" w:cs="Times New Roman"/>
          <w:color w:val="auto"/>
          <w:sz w:val="20"/>
          <w:szCs w:val="20"/>
        </w:rPr>
      </w:pPr>
      <w:proofErr w:type="spellStart"/>
      <w:r w:rsidRPr="008B1997">
        <w:rPr>
          <w:rFonts w:ascii="Century Gothic" w:hAnsi="Century Gothic" w:cs="Times New Roman"/>
          <w:color w:val="auto"/>
          <w:sz w:val="20"/>
          <w:szCs w:val="20"/>
        </w:rPr>
        <w:t>Laskaridis</w:t>
      </w:r>
      <w:proofErr w:type="spellEnd"/>
      <w:r w:rsidRPr="008B1997">
        <w:rPr>
          <w:rFonts w:ascii="Century Gothic" w:hAnsi="Century Gothic" w:cs="Times New Roman"/>
          <w:color w:val="auto"/>
          <w:sz w:val="20"/>
          <w:szCs w:val="20"/>
        </w:rPr>
        <w:t xml:space="preserve"> Foundation Library</w:t>
      </w:r>
    </w:p>
    <w:p w14:paraId="0007C662" w14:textId="77777777" w:rsidR="006060A0" w:rsidRPr="008B1997"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Benaki Museum</w:t>
      </w:r>
    </w:p>
    <w:p w14:paraId="45524996" w14:textId="18BF2E4C" w:rsidR="006060A0" w:rsidRDefault="006060A0" w:rsidP="00ED171C">
      <w:pPr>
        <w:spacing w:after="0" w:line="360" w:lineRule="auto"/>
        <w:rPr>
          <w:rFonts w:ascii="Century Gothic" w:hAnsi="Century Gothic" w:cs="Times New Roman"/>
          <w:color w:val="auto"/>
          <w:sz w:val="20"/>
          <w:szCs w:val="20"/>
        </w:rPr>
      </w:pPr>
      <w:r w:rsidRPr="008B1997">
        <w:rPr>
          <w:rFonts w:ascii="Century Gothic" w:hAnsi="Century Gothic" w:cs="Times New Roman"/>
          <w:color w:val="auto"/>
          <w:sz w:val="20"/>
          <w:szCs w:val="20"/>
        </w:rPr>
        <w:t xml:space="preserve">Ephorate of Paleoanthropology </w:t>
      </w:r>
      <w:r w:rsidR="009B36B6">
        <w:rPr>
          <w:rFonts w:ascii="Century Gothic" w:hAnsi="Century Gothic" w:cs="Times New Roman"/>
          <w:color w:val="auto"/>
          <w:sz w:val="20"/>
          <w:szCs w:val="20"/>
        </w:rPr>
        <w:t>–</w:t>
      </w:r>
      <w:r w:rsidRPr="008B1997">
        <w:rPr>
          <w:rFonts w:ascii="Century Gothic" w:hAnsi="Century Gothic" w:cs="Times New Roman"/>
          <w:color w:val="auto"/>
          <w:sz w:val="20"/>
          <w:szCs w:val="20"/>
        </w:rPr>
        <w:t xml:space="preserve"> Speleology</w:t>
      </w:r>
    </w:p>
    <w:p w14:paraId="4600EF47" w14:textId="77777777" w:rsidR="009B36B6" w:rsidRDefault="009B36B6" w:rsidP="009B36B6">
      <w:pPr>
        <w:spacing w:after="0" w:line="360" w:lineRule="auto"/>
        <w:ind w:left="0" w:firstLine="0"/>
        <w:rPr>
          <w:rFonts w:ascii="Century Gothic" w:hAnsi="Century Gothic" w:cs="Times New Roman"/>
          <w:color w:val="auto"/>
          <w:sz w:val="20"/>
          <w:szCs w:val="20"/>
        </w:rPr>
      </w:pPr>
    </w:p>
    <w:p w14:paraId="350B5A14" w14:textId="77777777" w:rsidR="009B36B6" w:rsidRPr="00157446" w:rsidRDefault="009B36B6" w:rsidP="009B36B6">
      <w:pPr>
        <w:pStyle w:val="P68B1DB1-Web4"/>
        <w:spacing w:before="0" w:after="0"/>
        <w:jc w:val="both"/>
        <w:textAlignment w:val="baseline"/>
        <w:rPr>
          <w:lang w:val="en-US"/>
        </w:rPr>
      </w:pPr>
      <w:r>
        <w:rPr>
          <w:rFonts w:ascii="Century Gothic" w:hAnsi="Century Gothic" w:cs="Calibri"/>
          <w:b/>
          <w:bCs/>
          <w:sz w:val="20"/>
          <w:u w:val="single"/>
          <w:lang w:val="en-US"/>
        </w:rPr>
        <w:t>About the Museum of Cycladic Art</w:t>
      </w:r>
    </w:p>
    <w:p w14:paraId="0F8B92AD" w14:textId="77777777" w:rsidR="009B36B6" w:rsidRDefault="009B36B6" w:rsidP="009B36B6">
      <w:pPr>
        <w:pStyle w:val="P68B1DB1-Web4"/>
        <w:spacing w:before="0" w:after="0"/>
        <w:jc w:val="both"/>
        <w:textAlignment w:val="baseline"/>
        <w:rPr>
          <w:lang w:val="en-US"/>
        </w:rPr>
      </w:pPr>
    </w:p>
    <w:p w14:paraId="7886AF6A" w14:textId="77777777" w:rsidR="009B36B6" w:rsidRDefault="009B36B6" w:rsidP="009B36B6">
      <w:pPr>
        <w:shd w:val="clear" w:color="auto" w:fill="FFFFFF"/>
        <w:spacing w:after="0" w:line="240" w:lineRule="auto"/>
        <w:textAlignment w:val="baseline"/>
        <w:rPr>
          <w:rFonts w:ascii="Century Gothic" w:hAnsi="Century Gothic"/>
          <w:sz w:val="20"/>
          <w:szCs w:val="20"/>
          <w:lang w:val="en-GB"/>
        </w:rPr>
      </w:pPr>
      <w:r>
        <w:rPr>
          <w:rFonts w:ascii="Century Gothic" w:hAnsi="Century Gothic"/>
          <w:sz w:val="20"/>
          <w:szCs w:val="20"/>
          <w:lang w:val="en-GB"/>
        </w:rPr>
        <w:t>The Museum of Cycladic Art houses one of the most important and complete collections of Cycladic Art in the world. Cycladic Art flourished on the islands of the central and southern Aegean during the 3</w:t>
      </w:r>
      <w:r>
        <w:rPr>
          <w:rFonts w:ascii="Century Gothic" w:hAnsi="Century Gothic"/>
          <w:sz w:val="20"/>
          <w:szCs w:val="20"/>
          <w:vertAlign w:val="superscript"/>
          <w:lang w:val="en-GB"/>
        </w:rPr>
        <w:t>rd</w:t>
      </w:r>
      <w:r>
        <w:rPr>
          <w:rFonts w:ascii="Century Gothic" w:hAnsi="Century Gothic"/>
          <w:sz w:val="20"/>
          <w:szCs w:val="20"/>
          <w:lang w:val="en-GB"/>
        </w:rPr>
        <w:t xml:space="preserve"> millennium BC. </w:t>
      </w:r>
    </w:p>
    <w:p w14:paraId="62047B07" w14:textId="77777777" w:rsidR="009B36B6" w:rsidRPr="00157446" w:rsidRDefault="009B36B6" w:rsidP="009B36B6">
      <w:pPr>
        <w:shd w:val="clear" w:color="auto" w:fill="FFFFFF"/>
        <w:spacing w:after="0" w:line="240" w:lineRule="auto"/>
        <w:textAlignment w:val="baseline"/>
      </w:pPr>
    </w:p>
    <w:p w14:paraId="60F0AFC1" w14:textId="77777777" w:rsidR="009B36B6" w:rsidRDefault="009B36B6" w:rsidP="009B36B6">
      <w:pPr>
        <w:shd w:val="clear" w:color="auto" w:fill="FFFFFF"/>
        <w:spacing w:after="0" w:line="240" w:lineRule="auto"/>
        <w:textAlignment w:val="baseline"/>
        <w:rPr>
          <w:rFonts w:ascii="Century Gothic" w:hAnsi="Century Gothic"/>
          <w:sz w:val="20"/>
          <w:szCs w:val="20"/>
          <w:lang w:val="en-GB"/>
        </w:rPr>
      </w:pPr>
      <w:r>
        <w:rPr>
          <w:rFonts w:ascii="Century Gothic" w:hAnsi="Century Gothic"/>
          <w:sz w:val="20"/>
          <w:szCs w:val="20"/>
          <w:lang w:val="en-GB"/>
        </w:rPr>
        <w:t>The most well-known artefacts from this culture are marble female figurines, whose minimalistic and abstracted forms influenced 20</w:t>
      </w:r>
      <w:r>
        <w:rPr>
          <w:rFonts w:ascii="Century Gothic" w:hAnsi="Century Gothic"/>
          <w:sz w:val="20"/>
          <w:szCs w:val="20"/>
          <w:vertAlign w:val="superscript"/>
          <w:lang w:val="en-GB"/>
        </w:rPr>
        <w:t>th</w:t>
      </w:r>
      <w:r>
        <w:rPr>
          <w:rFonts w:ascii="Century Gothic" w:hAnsi="Century Gothic"/>
          <w:sz w:val="20"/>
          <w:szCs w:val="20"/>
          <w:lang w:val="en-GB"/>
        </w:rPr>
        <w:t xml:space="preserve"> and 21</w:t>
      </w:r>
      <w:r>
        <w:rPr>
          <w:rFonts w:ascii="Century Gothic" w:hAnsi="Century Gothic"/>
          <w:sz w:val="20"/>
          <w:szCs w:val="20"/>
          <w:vertAlign w:val="superscript"/>
          <w:lang w:val="en-GB"/>
        </w:rPr>
        <w:t>st</w:t>
      </w:r>
      <w:r>
        <w:rPr>
          <w:rFonts w:ascii="Century Gothic" w:hAnsi="Century Gothic"/>
          <w:sz w:val="20"/>
          <w:szCs w:val="20"/>
          <w:lang w:val="en-GB"/>
        </w:rPr>
        <w:t xml:space="preserve"> century artists such as Brancusi, Modigliani, Giacometti, Hepworth, Moore, and Ai Weiwei.</w:t>
      </w:r>
    </w:p>
    <w:p w14:paraId="0C9374C1" w14:textId="77777777" w:rsidR="009B36B6" w:rsidRPr="00157446" w:rsidRDefault="009B36B6" w:rsidP="009B36B6">
      <w:pPr>
        <w:shd w:val="clear" w:color="auto" w:fill="FFFFFF"/>
        <w:spacing w:after="0" w:line="240" w:lineRule="auto"/>
        <w:textAlignment w:val="baseline"/>
      </w:pPr>
    </w:p>
    <w:p w14:paraId="0FF2CA56" w14:textId="77777777" w:rsidR="009B36B6" w:rsidRDefault="009B36B6" w:rsidP="009B36B6">
      <w:pPr>
        <w:shd w:val="clear" w:color="auto" w:fill="FFFFFF"/>
        <w:spacing w:after="0" w:line="240" w:lineRule="auto"/>
        <w:textAlignment w:val="baseline"/>
        <w:rPr>
          <w:rFonts w:ascii="Century Gothic" w:hAnsi="Century Gothic"/>
          <w:sz w:val="20"/>
          <w:szCs w:val="20"/>
          <w:lang w:val="en-GB"/>
        </w:rPr>
      </w:pPr>
      <w:r>
        <w:rPr>
          <w:rFonts w:ascii="Century Gothic" w:hAnsi="Century Gothic"/>
          <w:sz w:val="20"/>
          <w:szCs w:val="20"/>
          <w:lang w:val="en-GB"/>
        </w:rPr>
        <w:t>Committed to providing inspiration and impact to diverse audiences, the Museum has made its mark in the city of Athens and beyond.  It was founded in 1986, as a non-profit legal entity under private law. It is supervised by the Hellenic Ministry of Culture and its collections belong to the Greek State.</w:t>
      </w:r>
    </w:p>
    <w:p w14:paraId="7048FDE3" w14:textId="77777777" w:rsidR="009B36B6" w:rsidRDefault="009B36B6" w:rsidP="009B36B6">
      <w:pPr>
        <w:shd w:val="clear" w:color="auto" w:fill="FFFFFF"/>
        <w:spacing w:after="0" w:line="240" w:lineRule="auto"/>
        <w:textAlignment w:val="baseline"/>
        <w:rPr>
          <w:rFonts w:ascii="Century Gothic" w:hAnsi="Century Gothic"/>
          <w:sz w:val="20"/>
          <w:szCs w:val="20"/>
          <w:lang w:val="en-GB"/>
        </w:rPr>
      </w:pPr>
    </w:p>
    <w:p w14:paraId="3B40D398" w14:textId="77777777" w:rsidR="009B36B6" w:rsidRDefault="009B36B6" w:rsidP="009B36B6">
      <w:pPr>
        <w:shd w:val="clear" w:color="auto" w:fill="FFFFFF"/>
        <w:spacing w:after="0" w:line="240" w:lineRule="auto"/>
        <w:textAlignment w:val="baseline"/>
        <w:rPr>
          <w:rFonts w:ascii="Century Gothic" w:hAnsi="Century Gothic"/>
          <w:sz w:val="20"/>
          <w:szCs w:val="20"/>
        </w:rPr>
      </w:pPr>
      <w:r>
        <w:rPr>
          <w:rFonts w:ascii="Century Gothic" w:hAnsi="Century Gothic"/>
          <w:sz w:val="20"/>
          <w:szCs w:val="20"/>
        </w:rPr>
        <w:t>The Museum’s permanent collections include more than 3,000 Cycladic, ancient Greek, and ancient Cypriot objects from the 4</w:t>
      </w:r>
      <w:r>
        <w:rPr>
          <w:rFonts w:ascii="Century Gothic" w:hAnsi="Century Gothic"/>
          <w:sz w:val="20"/>
          <w:szCs w:val="20"/>
          <w:vertAlign w:val="superscript"/>
        </w:rPr>
        <w:t>th</w:t>
      </w:r>
      <w:r>
        <w:rPr>
          <w:rFonts w:ascii="Century Gothic" w:hAnsi="Century Gothic"/>
          <w:sz w:val="20"/>
          <w:szCs w:val="20"/>
        </w:rPr>
        <w:t xml:space="preserve"> millennium BC to approximately the 6</w:t>
      </w:r>
      <w:r>
        <w:rPr>
          <w:rFonts w:ascii="Century Gothic" w:hAnsi="Century Gothic"/>
          <w:sz w:val="20"/>
          <w:szCs w:val="20"/>
          <w:vertAlign w:val="superscript"/>
        </w:rPr>
        <w:t>th</w:t>
      </w:r>
      <w:r>
        <w:rPr>
          <w:rFonts w:ascii="Century Gothic" w:hAnsi="Century Gothic"/>
          <w:sz w:val="20"/>
          <w:szCs w:val="20"/>
        </w:rPr>
        <w:t xml:space="preserve"> century AD. Over the Museum’s nearly 40-year history, its permanent collections have been exhibited at some of the greatest museums of the world. </w:t>
      </w:r>
    </w:p>
    <w:p w14:paraId="410237E0" w14:textId="77777777" w:rsidR="009B36B6" w:rsidRPr="00157446" w:rsidRDefault="009B36B6" w:rsidP="009B36B6">
      <w:pPr>
        <w:shd w:val="clear" w:color="auto" w:fill="FFFFFF"/>
        <w:spacing w:after="0" w:line="240" w:lineRule="auto"/>
        <w:textAlignment w:val="baseline"/>
      </w:pPr>
    </w:p>
    <w:p w14:paraId="0D26550F" w14:textId="43943B8F" w:rsidR="009B36B6" w:rsidRPr="00157446" w:rsidRDefault="009B36B6" w:rsidP="009B36B6">
      <w:pPr>
        <w:shd w:val="clear" w:color="auto" w:fill="FFFFFF"/>
        <w:spacing w:after="0" w:line="240" w:lineRule="auto"/>
        <w:textAlignment w:val="baseline"/>
      </w:pPr>
      <w:r>
        <w:rPr>
          <w:rFonts w:ascii="Century Gothic" w:hAnsi="Century Gothic"/>
          <w:sz w:val="20"/>
          <w:szCs w:val="20"/>
        </w:rPr>
        <w:t xml:space="preserve">Temporary exhibitions at the Museum of Cycladic Art focus on both archaeology and Modern and contemporary </w:t>
      </w:r>
      <w:proofErr w:type="gramStart"/>
      <w:r>
        <w:rPr>
          <w:rFonts w:ascii="Century Gothic" w:hAnsi="Century Gothic"/>
          <w:sz w:val="20"/>
          <w:szCs w:val="20"/>
        </w:rPr>
        <w:t>art, and</w:t>
      </w:r>
      <w:proofErr w:type="gramEnd"/>
      <w:r>
        <w:rPr>
          <w:rFonts w:ascii="Century Gothic" w:hAnsi="Century Gothic"/>
          <w:sz w:val="20"/>
          <w:szCs w:val="20"/>
        </w:rPr>
        <w:t xml:space="preserve"> explore the links between ancient cultures and society today. Artists and curators from all over the world have collaborated with the Museum to study and gain inspiration from its collections and develop unique dialogues between ancient and contemporary objects. To date, the Museum has hosted exhibitions on Salvador Dali, Pablo Picasso, Thomas Struth, Louise Bourgeois, Sarah Lucas, Ugo Rondinone, Jannis </w:t>
      </w:r>
      <w:proofErr w:type="spellStart"/>
      <w:r>
        <w:rPr>
          <w:rFonts w:ascii="Century Gothic" w:hAnsi="Century Gothic"/>
          <w:sz w:val="20"/>
          <w:szCs w:val="20"/>
        </w:rPr>
        <w:t>Kounellis</w:t>
      </w:r>
      <w:proofErr w:type="spellEnd"/>
      <w:r>
        <w:rPr>
          <w:rFonts w:ascii="Century Gothic" w:hAnsi="Century Gothic"/>
          <w:sz w:val="20"/>
          <w:szCs w:val="20"/>
        </w:rPr>
        <w:t xml:space="preserve">, Mario </w:t>
      </w:r>
      <w:r>
        <w:rPr>
          <w:rFonts w:ascii="Century Gothic" w:hAnsi="Century Gothic"/>
          <w:sz w:val="20"/>
          <w:szCs w:val="20"/>
        </w:rPr>
        <w:lastRenderedPageBreak/>
        <w:t xml:space="preserve">Merz, Ai Weiwei, Cy Twombly, George Condo, </w:t>
      </w:r>
      <w:proofErr w:type="spellStart"/>
      <w:r>
        <w:rPr>
          <w:rFonts w:ascii="Century Gothic" w:hAnsi="Century Gothic"/>
          <w:sz w:val="20"/>
          <w:szCs w:val="20"/>
        </w:rPr>
        <w:t>Βrice</w:t>
      </w:r>
      <w:proofErr w:type="spellEnd"/>
      <w:r>
        <w:rPr>
          <w:rFonts w:ascii="Century Gothic" w:hAnsi="Century Gothic"/>
          <w:sz w:val="20"/>
          <w:szCs w:val="20"/>
        </w:rPr>
        <w:t xml:space="preserve"> Marden, Cindy Sherman and Marlene Dumas, among others.</w:t>
      </w:r>
    </w:p>
    <w:p w14:paraId="6A4A076A" w14:textId="77777777" w:rsidR="009B36B6" w:rsidRPr="008B1997" w:rsidRDefault="009B36B6" w:rsidP="00ED171C">
      <w:pPr>
        <w:spacing w:after="0" w:line="360" w:lineRule="auto"/>
        <w:rPr>
          <w:rFonts w:ascii="Century Gothic" w:hAnsi="Century Gothic" w:cs="Times New Roman"/>
          <w:color w:val="auto"/>
          <w:sz w:val="20"/>
          <w:szCs w:val="20"/>
        </w:rPr>
      </w:pPr>
    </w:p>
    <w:p w14:paraId="00DDCAE0" w14:textId="77777777" w:rsidR="006060A0" w:rsidRPr="00AD0A27" w:rsidRDefault="006060A0" w:rsidP="00ED171C">
      <w:pPr>
        <w:spacing w:after="0" w:line="360" w:lineRule="auto"/>
        <w:rPr>
          <w:rFonts w:ascii="Century Gothic" w:hAnsi="Century Gothic"/>
        </w:rPr>
      </w:pPr>
    </w:p>
    <w:p w14:paraId="3E5C49F9" w14:textId="5DECAFE4" w:rsidR="006060A0" w:rsidRPr="00EA2CA2" w:rsidRDefault="006060A0" w:rsidP="00EA2CA2">
      <w:pPr>
        <w:spacing w:after="0" w:line="276" w:lineRule="auto"/>
        <w:rPr>
          <w:rFonts w:ascii="Century Gothic" w:hAnsi="Century Gothic"/>
          <w:b/>
          <w:bCs/>
          <w:i/>
          <w:iCs/>
          <w:szCs w:val="18"/>
        </w:rPr>
      </w:pPr>
      <w:r w:rsidRPr="00EA2CA2">
        <w:rPr>
          <w:rFonts w:ascii="Century Gothic" w:hAnsi="Century Gothic"/>
          <w:b/>
          <w:bCs/>
          <w:i/>
          <w:iCs/>
          <w:szCs w:val="18"/>
        </w:rPr>
        <w:t>Kykladitisses: Untold Stories of Women in the Cyclades</w:t>
      </w:r>
    </w:p>
    <w:p w14:paraId="7518FEFE" w14:textId="073875C3" w:rsidR="008A797A" w:rsidRPr="006060A0" w:rsidRDefault="006060A0" w:rsidP="00D67EBC">
      <w:pPr>
        <w:pStyle w:val="Standard"/>
        <w:rPr>
          <w:rFonts w:ascii="Century Gothic" w:eastAsiaTheme="minorHAnsi" w:hAnsi="Century Gothic" w:cs="Arial"/>
          <w:b/>
          <w:bCs/>
          <w:color w:val="262626"/>
          <w:kern w:val="0"/>
          <w:sz w:val="18"/>
          <w:szCs w:val="18"/>
          <w:lang w:val="en-US" w:eastAsia="el-GR"/>
        </w:rPr>
      </w:pPr>
      <w:r>
        <w:rPr>
          <w:rFonts w:ascii="Century Gothic" w:eastAsiaTheme="minorHAnsi" w:hAnsi="Century Gothic" w:cs="Arial"/>
          <w:b/>
          <w:bCs/>
          <w:color w:val="262626"/>
          <w:kern w:val="0"/>
          <w:sz w:val="18"/>
          <w:szCs w:val="18"/>
          <w:lang w:val="en-US" w:eastAsia="el-GR"/>
        </w:rPr>
        <w:t>June</w:t>
      </w:r>
      <w:r w:rsidR="00D3250D" w:rsidRPr="00BA1AB5">
        <w:rPr>
          <w:rFonts w:ascii="Century Gothic" w:eastAsiaTheme="minorHAnsi" w:hAnsi="Century Gothic" w:cs="Arial"/>
          <w:b/>
          <w:bCs/>
          <w:color w:val="262626"/>
          <w:kern w:val="0"/>
          <w:sz w:val="18"/>
          <w:szCs w:val="18"/>
          <w:lang w:val="en-US" w:eastAsia="el-GR"/>
        </w:rPr>
        <w:t xml:space="preserve"> </w:t>
      </w:r>
      <w:r w:rsidR="00D67EBC" w:rsidRPr="006060A0">
        <w:rPr>
          <w:rFonts w:ascii="Century Gothic" w:eastAsiaTheme="minorHAnsi" w:hAnsi="Century Gothic" w:cs="Arial"/>
          <w:b/>
          <w:bCs/>
          <w:color w:val="262626"/>
          <w:kern w:val="0"/>
          <w:sz w:val="18"/>
          <w:szCs w:val="18"/>
          <w:lang w:val="en-US" w:eastAsia="el-GR"/>
        </w:rPr>
        <w:t>2</w:t>
      </w:r>
      <w:r w:rsidR="00D3250D" w:rsidRPr="00BA1AB5">
        <w:rPr>
          <w:rFonts w:ascii="Century Gothic" w:eastAsiaTheme="minorHAnsi" w:hAnsi="Century Gothic" w:cs="Arial"/>
          <w:b/>
          <w:bCs/>
          <w:color w:val="262626"/>
          <w:kern w:val="0"/>
          <w:sz w:val="18"/>
          <w:szCs w:val="18"/>
          <w:lang w:val="en-US" w:eastAsia="el-GR"/>
        </w:rPr>
        <w:t>1</w:t>
      </w:r>
      <w:r>
        <w:rPr>
          <w:rFonts w:ascii="Century Gothic" w:eastAsiaTheme="minorHAnsi" w:hAnsi="Century Gothic" w:cs="Arial"/>
          <w:b/>
          <w:bCs/>
          <w:color w:val="262626"/>
          <w:kern w:val="0"/>
          <w:sz w:val="18"/>
          <w:szCs w:val="18"/>
          <w:lang w:val="en-US" w:eastAsia="el-GR"/>
        </w:rPr>
        <w:t xml:space="preserve"> to</w:t>
      </w:r>
      <w:r w:rsidR="000A2D67" w:rsidRPr="006060A0">
        <w:rPr>
          <w:rFonts w:ascii="Century Gothic" w:eastAsiaTheme="minorHAnsi" w:hAnsi="Century Gothic" w:cs="Arial"/>
          <w:b/>
          <w:bCs/>
          <w:color w:val="262626"/>
          <w:kern w:val="0"/>
          <w:sz w:val="18"/>
          <w:szCs w:val="18"/>
          <w:lang w:val="en-US" w:eastAsia="el-GR"/>
        </w:rPr>
        <w:t xml:space="preserve"> </w:t>
      </w:r>
      <w:r>
        <w:rPr>
          <w:rFonts w:ascii="Century Gothic" w:eastAsiaTheme="minorHAnsi" w:hAnsi="Century Gothic" w:cs="Arial"/>
          <w:b/>
          <w:bCs/>
          <w:color w:val="262626"/>
          <w:kern w:val="0"/>
          <w:sz w:val="18"/>
          <w:szCs w:val="18"/>
          <w:lang w:val="en-US" w:eastAsia="el-GR"/>
        </w:rPr>
        <w:t>October</w:t>
      </w:r>
      <w:r w:rsidRPr="006060A0">
        <w:rPr>
          <w:rFonts w:ascii="Century Gothic" w:eastAsiaTheme="minorHAnsi" w:hAnsi="Century Gothic" w:cs="Arial"/>
          <w:b/>
          <w:bCs/>
          <w:color w:val="262626"/>
          <w:kern w:val="0"/>
          <w:sz w:val="18"/>
          <w:szCs w:val="18"/>
          <w:lang w:val="en-US" w:eastAsia="el-GR"/>
        </w:rPr>
        <w:t xml:space="preserve"> </w:t>
      </w:r>
      <w:proofErr w:type="gramStart"/>
      <w:r w:rsidR="00D67EBC" w:rsidRPr="006060A0">
        <w:rPr>
          <w:rFonts w:ascii="Century Gothic" w:eastAsiaTheme="minorHAnsi" w:hAnsi="Century Gothic" w:cs="Arial"/>
          <w:b/>
          <w:bCs/>
          <w:color w:val="262626"/>
          <w:kern w:val="0"/>
          <w:sz w:val="18"/>
          <w:szCs w:val="18"/>
          <w:lang w:val="en-US" w:eastAsia="el-GR"/>
        </w:rPr>
        <w:t>3</w:t>
      </w:r>
      <w:r w:rsidR="00D3250D" w:rsidRPr="00BA1AB5">
        <w:rPr>
          <w:rFonts w:ascii="Century Gothic" w:eastAsiaTheme="minorHAnsi" w:hAnsi="Century Gothic" w:cs="Arial"/>
          <w:b/>
          <w:bCs/>
          <w:color w:val="262626"/>
          <w:kern w:val="0"/>
          <w:sz w:val="18"/>
          <w:szCs w:val="18"/>
          <w:lang w:val="en-US" w:eastAsia="el-GR"/>
        </w:rPr>
        <w:t>1</w:t>
      </w:r>
      <w:r>
        <w:rPr>
          <w:rFonts w:ascii="Century Gothic" w:eastAsiaTheme="minorHAnsi" w:hAnsi="Century Gothic" w:cs="Arial"/>
          <w:b/>
          <w:bCs/>
          <w:color w:val="262626"/>
          <w:kern w:val="0"/>
          <w:sz w:val="18"/>
          <w:szCs w:val="18"/>
          <w:lang w:val="en-US" w:eastAsia="el-GR"/>
        </w:rPr>
        <w:t xml:space="preserve">, </w:t>
      </w:r>
      <w:r w:rsidR="00D67EBC" w:rsidRPr="006060A0">
        <w:rPr>
          <w:rFonts w:ascii="Century Gothic" w:eastAsiaTheme="minorHAnsi" w:hAnsi="Century Gothic" w:cs="Arial"/>
          <w:b/>
          <w:bCs/>
          <w:color w:val="262626"/>
          <w:kern w:val="0"/>
          <w:sz w:val="18"/>
          <w:szCs w:val="18"/>
          <w:lang w:val="en-US" w:eastAsia="el-GR"/>
        </w:rPr>
        <w:t xml:space="preserve"> </w:t>
      </w:r>
      <w:r w:rsidR="001255A7" w:rsidRPr="006060A0">
        <w:rPr>
          <w:rFonts w:ascii="Century Gothic" w:eastAsiaTheme="minorHAnsi" w:hAnsi="Century Gothic" w:cs="Arial"/>
          <w:b/>
          <w:bCs/>
          <w:color w:val="262626"/>
          <w:kern w:val="0"/>
          <w:sz w:val="18"/>
          <w:szCs w:val="18"/>
          <w:lang w:val="en-US" w:eastAsia="el-GR"/>
        </w:rPr>
        <w:t>202</w:t>
      </w:r>
      <w:r w:rsidR="00D67EBC" w:rsidRPr="006060A0">
        <w:rPr>
          <w:rFonts w:ascii="Century Gothic" w:eastAsiaTheme="minorHAnsi" w:hAnsi="Century Gothic" w:cs="Arial"/>
          <w:b/>
          <w:bCs/>
          <w:color w:val="262626"/>
          <w:kern w:val="0"/>
          <w:sz w:val="18"/>
          <w:szCs w:val="18"/>
          <w:lang w:val="en-US" w:eastAsia="el-GR"/>
        </w:rPr>
        <w:t>5</w:t>
      </w:r>
      <w:proofErr w:type="gramEnd"/>
      <w:r w:rsidR="00D67EBC" w:rsidRPr="006060A0">
        <w:rPr>
          <w:rFonts w:ascii="Century Gothic" w:eastAsiaTheme="minorHAnsi" w:hAnsi="Century Gothic" w:cs="Arial"/>
          <w:b/>
          <w:bCs/>
          <w:color w:val="262626"/>
          <w:kern w:val="0"/>
          <w:sz w:val="18"/>
          <w:szCs w:val="18"/>
          <w:lang w:val="en-US" w:eastAsia="el-GR"/>
        </w:rPr>
        <w:t xml:space="preserve"> </w:t>
      </w:r>
      <w:r w:rsidR="001255A7" w:rsidRPr="006060A0">
        <w:rPr>
          <w:rFonts w:ascii="Century Gothic" w:eastAsiaTheme="minorHAnsi" w:hAnsi="Century Gothic" w:cs="Arial"/>
          <w:b/>
          <w:bCs/>
          <w:color w:val="262626"/>
          <w:kern w:val="0"/>
          <w:sz w:val="18"/>
          <w:szCs w:val="18"/>
          <w:lang w:val="en-US" w:eastAsia="el-GR"/>
        </w:rPr>
        <w:t xml:space="preserve"> </w:t>
      </w:r>
      <w:r w:rsidR="00807A24" w:rsidRPr="006060A0">
        <w:rPr>
          <w:rFonts w:ascii="Century Gothic" w:eastAsiaTheme="minorHAnsi" w:hAnsi="Century Gothic" w:cs="Arial"/>
          <w:b/>
          <w:bCs/>
          <w:color w:val="262626"/>
          <w:kern w:val="0"/>
          <w:sz w:val="18"/>
          <w:szCs w:val="18"/>
          <w:lang w:val="en-US" w:eastAsia="el-GR"/>
        </w:rPr>
        <w:br/>
      </w:r>
      <w:r w:rsidR="00ED171C">
        <w:rPr>
          <w:rFonts w:ascii="Century Gothic" w:eastAsiaTheme="minorHAnsi" w:hAnsi="Century Gothic" w:cs="Arial"/>
          <w:b/>
          <w:bCs/>
          <w:color w:val="262626"/>
          <w:kern w:val="0"/>
          <w:sz w:val="18"/>
          <w:szCs w:val="18"/>
          <w:lang w:val="en-US" w:eastAsia="el-GR"/>
        </w:rPr>
        <w:t>Archaeological</w:t>
      </w:r>
      <w:r>
        <w:rPr>
          <w:rFonts w:ascii="Century Gothic" w:eastAsiaTheme="minorHAnsi" w:hAnsi="Century Gothic" w:cs="Arial"/>
          <w:b/>
          <w:bCs/>
          <w:color w:val="262626"/>
          <w:kern w:val="0"/>
          <w:sz w:val="18"/>
          <w:szCs w:val="18"/>
          <w:lang w:val="en-US" w:eastAsia="el-GR"/>
        </w:rPr>
        <w:t xml:space="preserve"> Museum of Thera</w:t>
      </w:r>
      <w:r w:rsidR="00901786" w:rsidRPr="006060A0">
        <w:rPr>
          <w:rFonts w:ascii="Century Gothic" w:eastAsiaTheme="minorHAnsi" w:hAnsi="Century Gothic" w:cs="Arial"/>
          <w:b/>
          <w:bCs/>
          <w:color w:val="262626"/>
          <w:kern w:val="0"/>
          <w:sz w:val="18"/>
          <w:szCs w:val="18"/>
          <w:lang w:val="en-US" w:eastAsia="el-GR"/>
        </w:rPr>
        <w:t xml:space="preserve"> </w:t>
      </w:r>
      <w:r w:rsidR="00807A24" w:rsidRPr="006060A0">
        <w:rPr>
          <w:rFonts w:ascii="Century Gothic" w:eastAsia="Arial" w:hAnsi="Century Gothic" w:cs="Arial"/>
          <w:color w:val="000000" w:themeColor="text1"/>
          <w:kern w:val="2"/>
          <w:sz w:val="18"/>
          <w:szCs w:val="18"/>
          <w:lang w:val="en-US"/>
          <w14:ligatures w14:val="standardContextual"/>
        </w:rPr>
        <w:br/>
      </w:r>
    </w:p>
    <w:p w14:paraId="3DB24E34" w14:textId="7C042214" w:rsidR="00901786" w:rsidRPr="006060A0" w:rsidRDefault="006060A0" w:rsidP="006060A0">
      <w:pPr>
        <w:pStyle w:val="NoSpacing"/>
        <w:jc w:val="left"/>
        <w:rPr>
          <w:rFonts w:ascii="Century Gothic" w:hAnsi="Century Gothic"/>
          <w:b/>
          <w:bCs/>
          <w:color w:val="000000" w:themeColor="text1"/>
          <w:szCs w:val="18"/>
        </w:rPr>
      </w:pPr>
      <w:r w:rsidRPr="006060A0">
        <w:rPr>
          <w:rFonts w:ascii="Century Gothic" w:hAnsi="Century Gothic"/>
          <w:b/>
          <w:bCs/>
          <w:color w:val="000000" w:themeColor="text1"/>
          <w:szCs w:val="18"/>
          <w:lang w:val="en-GB"/>
        </w:rPr>
        <w:t>Opening hours:</w:t>
      </w:r>
      <w:r w:rsidR="00D65468" w:rsidRPr="006060A0">
        <w:rPr>
          <w:rFonts w:ascii="Century Gothic" w:hAnsi="Century Gothic"/>
          <w:b/>
          <w:bCs/>
          <w:color w:val="000000" w:themeColor="text1"/>
          <w:szCs w:val="18"/>
        </w:rPr>
        <w:br/>
      </w:r>
      <w:r>
        <w:rPr>
          <w:rFonts w:ascii="Century Gothic" w:eastAsiaTheme="minorHAnsi" w:hAnsi="Century Gothic"/>
          <w:color w:val="262626"/>
          <w:kern w:val="0"/>
          <w:szCs w:val="18"/>
          <w:lang w:eastAsia="el-GR"/>
          <w14:ligatures w14:val="none"/>
        </w:rPr>
        <w:t>Monday</w:t>
      </w:r>
      <w:r w:rsidR="00901786" w:rsidRPr="006060A0">
        <w:rPr>
          <w:rFonts w:ascii="Century Gothic" w:eastAsiaTheme="minorHAnsi" w:hAnsi="Century Gothic"/>
          <w:color w:val="262626"/>
          <w:kern w:val="0"/>
          <w:szCs w:val="18"/>
          <w:lang w:eastAsia="el-GR"/>
          <w14:ligatures w14:val="none"/>
        </w:rPr>
        <w:t xml:space="preserve">: </w:t>
      </w:r>
      <w:r>
        <w:rPr>
          <w:rFonts w:ascii="Century Gothic" w:eastAsiaTheme="minorHAnsi" w:hAnsi="Century Gothic"/>
          <w:color w:val="262626"/>
          <w:kern w:val="0"/>
          <w:szCs w:val="18"/>
          <w:lang w:eastAsia="el-GR"/>
          <w14:ligatures w14:val="none"/>
        </w:rPr>
        <w:t>Closed</w:t>
      </w:r>
    </w:p>
    <w:p w14:paraId="7C6EF803" w14:textId="7478CA9B" w:rsidR="00901786" w:rsidRPr="006060A0" w:rsidRDefault="006060A0" w:rsidP="00901786">
      <w:pPr>
        <w:pStyle w:val="NoSpacing"/>
        <w:ind w:left="0" w:firstLine="0"/>
        <w:jc w:val="left"/>
        <w:rPr>
          <w:rFonts w:ascii="Century Gothic" w:eastAsiaTheme="minorHAnsi" w:hAnsi="Century Gothic"/>
          <w:color w:val="262626"/>
          <w:kern w:val="0"/>
          <w:szCs w:val="18"/>
          <w:lang w:eastAsia="el-GR"/>
          <w14:ligatures w14:val="none"/>
        </w:rPr>
      </w:pPr>
      <w:r>
        <w:rPr>
          <w:rFonts w:ascii="Century Gothic" w:eastAsiaTheme="minorHAnsi" w:hAnsi="Century Gothic"/>
          <w:color w:val="262626"/>
          <w:kern w:val="0"/>
          <w:szCs w:val="18"/>
          <w:lang w:eastAsia="el-GR"/>
          <w14:ligatures w14:val="none"/>
        </w:rPr>
        <w:t>Tuesday</w:t>
      </w:r>
      <w:r w:rsidR="00901786" w:rsidRPr="006060A0">
        <w:rPr>
          <w:rFonts w:ascii="Century Gothic" w:eastAsiaTheme="minorHAnsi" w:hAnsi="Century Gothic"/>
          <w:color w:val="262626"/>
          <w:kern w:val="0"/>
          <w:szCs w:val="18"/>
          <w:lang w:eastAsia="el-GR"/>
          <w14:ligatures w14:val="none"/>
        </w:rPr>
        <w:t>-</w:t>
      </w:r>
      <w:r>
        <w:rPr>
          <w:rFonts w:ascii="Century Gothic" w:eastAsiaTheme="minorHAnsi" w:hAnsi="Century Gothic"/>
          <w:color w:val="262626"/>
          <w:kern w:val="0"/>
          <w:szCs w:val="18"/>
          <w:lang w:eastAsia="el-GR"/>
          <w14:ligatures w14:val="none"/>
        </w:rPr>
        <w:t>Friday</w:t>
      </w:r>
      <w:r w:rsidR="00901786" w:rsidRPr="006060A0">
        <w:rPr>
          <w:rFonts w:ascii="Century Gothic" w:eastAsiaTheme="minorHAnsi" w:hAnsi="Century Gothic"/>
          <w:color w:val="262626"/>
          <w:kern w:val="0"/>
          <w:szCs w:val="18"/>
          <w:lang w:eastAsia="el-GR"/>
          <w14:ligatures w14:val="none"/>
        </w:rPr>
        <w:t xml:space="preserve">, </w:t>
      </w:r>
      <w:r>
        <w:rPr>
          <w:rFonts w:ascii="Century Gothic" w:eastAsiaTheme="minorHAnsi" w:hAnsi="Century Gothic"/>
          <w:color w:val="262626"/>
          <w:kern w:val="0"/>
          <w:szCs w:val="18"/>
          <w:lang w:eastAsia="el-GR"/>
          <w14:ligatures w14:val="none"/>
        </w:rPr>
        <w:t>Sunday</w:t>
      </w:r>
      <w:r w:rsidR="00901786" w:rsidRPr="006060A0">
        <w:rPr>
          <w:rFonts w:ascii="Century Gothic" w:eastAsiaTheme="minorHAnsi" w:hAnsi="Century Gothic"/>
          <w:color w:val="262626"/>
          <w:kern w:val="0"/>
          <w:szCs w:val="18"/>
          <w:lang w:eastAsia="el-GR"/>
          <w14:ligatures w14:val="none"/>
        </w:rPr>
        <w:t>: 08:30-15:30</w:t>
      </w:r>
    </w:p>
    <w:p w14:paraId="482D7650" w14:textId="0B27C0E3" w:rsidR="00901786" w:rsidRPr="00443E9D" w:rsidRDefault="006060A0" w:rsidP="00901786">
      <w:pPr>
        <w:pStyle w:val="NoSpacing"/>
        <w:ind w:left="0" w:firstLine="0"/>
        <w:jc w:val="left"/>
        <w:rPr>
          <w:rFonts w:ascii="Century Gothic" w:eastAsiaTheme="minorHAnsi" w:hAnsi="Century Gothic"/>
          <w:color w:val="262626"/>
          <w:kern w:val="0"/>
          <w:szCs w:val="18"/>
          <w:lang w:eastAsia="el-GR"/>
          <w14:ligatures w14:val="none"/>
        </w:rPr>
      </w:pPr>
      <w:r>
        <w:rPr>
          <w:rFonts w:ascii="Century Gothic" w:eastAsiaTheme="minorHAnsi" w:hAnsi="Century Gothic"/>
          <w:color w:val="262626"/>
          <w:kern w:val="0"/>
          <w:szCs w:val="18"/>
          <w:lang w:eastAsia="el-GR"/>
          <w14:ligatures w14:val="none"/>
        </w:rPr>
        <w:t>Saturday</w:t>
      </w:r>
      <w:r w:rsidR="00901786" w:rsidRPr="00443E9D">
        <w:rPr>
          <w:rFonts w:ascii="Century Gothic" w:eastAsiaTheme="minorHAnsi" w:hAnsi="Century Gothic"/>
          <w:color w:val="262626"/>
          <w:kern w:val="0"/>
          <w:szCs w:val="18"/>
          <w:lang w:eastAsia="el-GR"/>
          <w14:ligatures w14:val="none"/>
        </w:rPr>
        <w:t>: 09:00-21:00</w:t>
      </w:r>
    </w:p>
    <w:p w14:paraId="51E5833F" w14:textId="77777777" w:rsidR="000B2255" w:rsidRPr="00443E9D" w:rsidRDefault="000B2255" w:rsidP="00901786">
      <w:pPr>
        <w:pStyle w:val="NoSpacing"/>
        <w:ind w:left="0" w:firstLine="0"/>
        <w:jc w:val="left"/>
        <w:rPr>
          <w:rFonts w:ascii="Century Gothic" w:eastAsiaTheme="minorHAnsi" w:hAnsi="Century Gothic"/>
          <w:color w:val="262626"/>
          <w:kern w:val="0"/>
          <w:szCs w:val="18"/>
          <w:lang w:eastAsia="el-GR"/>
          <w14:ligatures w14:val="none"/>
        </w:rPr>
      </w:pPr>
    </w:p>
    <w:p w14:paraId="3E701F80" w14:textId="4AD09C9D" w:rsidR="000B2255" w:rsidRPr="00DD3728" w:rsidRDefault="00443E9D" w:rsidP="00901786">
      <w:pPr>
        <w:pStyle w:val="NoSpacing"/>
        <w:ind w:left="0" w:firstLine="0"/>
        <w:jc w:val="left"/>
        <w:rPr>
          <w:rFonts w:ascii="Century Gothic" w:eastAsiaTheme="minorHAnsi" w:hAnsi="Century Gothic"/>
          <w:color w:val="auto"/>
          <w:kern w:val="0"/>
          <w:szCs w:val="18"/>
          <w:lang w:eastAsia="el-GR"/>
          <w14:ligatures w14:val="none"/>
        </w:rPr>
      </w:pPr>
      <w:r w:rsidRPr="00DD3728">
        <w:rPr>
          <w:rFonts w:ascii="Century Gothic" w:eastAsiaTheme="minorHAnsi" w:hAnsi="Century Gothic"/>
          <w:b/>
          <w:bCs/>
          <w:color w:val="auto"/>
          <w:kern w:val="0"/>
          <w:szCs w:val="18"/>
          <w:lang w:eastAsia="el-GR"/>
          <w14:ligatures w14:val="none"/>
        </w:rPr>
        <w:t>Ticket</w:t>
      </w:r>
      <w:r w:rsidR="000B2255" w:rsidRPr="00DD3728">
        <w:rPr>
          <w:rFonts w:ascii="Century Gothic" w:eastAsiaTheme="minorHAnsi" w:hAnsi="Century Gothic"/>
          <w:b/>
          <w:bCs/>
          <w:color w:val="auto"/>
          <w:kern w:val="0"/>
          <w:szCs w:val="18"/>
          <w:lang w:eastAsia="el-GR"/>
          <w14:ligatures w14:val="none"/>
        </w:rPr>
        <w:t>:</w:t>
      </w:r>
      <w:r w:rsidR="000B2255" w:rsidRPr="00DD3728">
        <w:rPr>
          <w:rFonts w:ascii="Century Gothic" w:eastAsiaTheme="minorHAnsi" w:hAnsi="Century Gothic"/>
          <w:color w:val="auto"/>
          <w:kern w:val="0"/>
          <w:szCs w:val="18"/>
          <w:lang w:eastAsia="el-GR"/>
          <w14:ligatures w14:val="none"/>
        </w:rPr>
        <w:t xml:space="preserve"> 10 </w:t>
      </w:r>
      <w:r w:rsidR="006060A0" w:rsidRPr="00DD3728">
        <w:rPr>
          <w:rFonts w:ascii="Century Gothic" w:eastAsiaTheme="minorHAnsi" w:hAnsi="Century Gothic"/>
          <w:color w:val="auto"/>
          <w:kern w:val="0"/>
          <w:szCs w:val="18"/>
          <w:lang w:eastAsia="el-GR"/>
          <w14:ligatures w14:val="none"/>
        </w:rPr>
        <w:t>euros</w:t>
      </w:r>
    </w:p>
    <w:p w14:paraId="72E26B99" w14:textId="77777777" w:rsidR="00901786" w:rsidRPr="00443E9D" w:rsidRDefault="00901786" w:rsidP="00901786">
      <w:pPr>
        <w:pStyle w:val="NoSpacing"/>
        <w:ind w:left="0" w:firstLine="0"/>
        <w:jc w:val="left"/>
        <w:rPr>
          <w:rFonts w:ascii="Century Gothic" w:eastAsiaTheme="minorHAnsi" w:hAnsi="Century Gothic"/>
          <w:color w:val="262626"/>
          <w:kern w:val="0"/>
          <w:szCs w:val="18"/>
          <w:lang w:eastAsia="el-GR"/>
          <w14:ligatures w14:val="none"/>
        </w:rPr>
      </w:pPr>
    </w:p>
    <w:p w14:paraId="7A70B7B3" w14:textId="174E4B60" w:rsidR="00901786" w:rsidRPr="00443E9D" w:rsidRDefault="0099631D" w:rsidP="00901786">
      <w:pPr>
        <w:pStyle w:val="NoSpacing"/>
        <w:ind w:left="0" w:firstLine="0"/>
        <w:jc w:val="left"/>
        <w:rPr>
          <w:rFonts w:ascii="Century Gothic" w:eastAsiaTheme="minorHAnsi" w:hAnsi="Century Gothic"/>
          <w:color w:val="262626"/>
          <w:kern w:val="0"/>
          <w:szCs w:val="18"/>
          <w:lang w:eastAsia="el-GR"/>
          <w14:ligatures w14:val="none"/>
        </w:rPr>
      </w:pPr>
      <w:r>
        <w:rPr>
          <w:noProof/>
        </w:rPr>
        <w:drawing>
          <wp:anchor distT="0" distB="0" distL="114300" distR="114300" simplePos="0" relativeHeight="251662336" behindDoc="0" locked="0" layoutInCell="1" allowOverlap="1" wp14:anchorId="0998C0FF" wp14:editId="27F30D95">
            <wp:simplePos x="0" y="0"/>
            <wp:positionH relativeFrom="margin">
              <wp:align>center</wp:align>
            </wp:positionH>
            <wp:positionV relativeFrom="paragraph">
              <wp:posOffset>864029</wp:posOffset>
            </wp:positionV>
            <wp:extent cx="9401098" cy="5280454"/>
            <wp:effectExtent l="0" t="0" r="0" b="0"/>
            <wp:wrapNone/>
            <wp:docPr id="17890742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01098" cy="5280454"/>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2" w:history="1">
        <w:r w:rsidR="00901786" w:rsidRPr="00523294">
          <w:rPr>
            <w:rStyle w:val="Hyperlink"/>
            <w:rFonts w:ascii="Calibri" w:eastAsiaTheme="minorHAnsi" w:hAnsi="Calibri" w:cs="Calibri"/>
            <w:b/>
            <w:bCs/>
            <w:kern w:val="0"/>
            <w:sz w:val="24"/>
            <w:szCs w:val="24"/>
            <w:lang w:eastAsia="el-GR"/>
            <w14:ligatures w14:val="none"/>
          </w:rPr>
          <w:t>https</w:t>
        </w:r>
        <w:r w:rsidR="00901786" w:rsidRPr="00443E9D">
          <w:rPr>
            <w:rStyle w:val="Hyperlink"/>
            <w:rFonts w:ascii="Calibri" w:eastAsiaTheme="minorHAnsi" w:hAnsi="Calibri" w:cs="Calibri"/>
            <w:b/>
            <w:bCs/>
            <w:kern w:val="0"/>
            <w:sz w:val="24"/>
            <w:szCs w:val="24"/>
            <w:lang w:eastAsia="el-GR"/>
            <w14:ligatures w14:val="none"/>
          </w:rPr>
          <w:t>://</w:t>
        </w:r>
        <w:r w:rsidR="00901786" w:rsidRPr="00523294">
          <w:rPr>
            <w:rStyle w:val="Hyperlink"/>
            <w:rFonts w:ascii="Calibri" w:eastAsiaTheme="minorHAnsi" w:hAnsi="Calibri" w:cs="Calibri"/>
            <w:b/>
            <w:bCs/>
            <w:kern w:val="0"/>
            <w:sz w:val="24"/>
            <w:szCs w:val="24"/>
            <w:lang w:eastAsia="el-GR"/>
            <w14:ligatures w14:val="none"/>
          </w:rPr>
          <w:t>www</w:t>
        </w:r>
        <w:r w:rsidR="00901786" w:rsidRPr="00443E9D">
          <w:rPr>
            <w:rStyle w:val="Hyperlink"/>
            <w:rFonts w:ascii="Calibri" w:eastAsiaTheme="minorHAnsi" w:hAnsi="Calibri" w:cs="Calibri"/>
            <w:b/>
            <w:bCs/>
            <w:kern w:val="0"/>
            <w:sz w:val="24"/>
            <w:szCs w:val="24"/>
            <w:lang w:eastAsia="el-GR"/>
            <w14:ligatures w14:val="none"/>
          </w:rPr>
          <w:t>.</w:t>
        </w:r>
        <w:r w:rsidR="00901786" w:rsidRPr="00523294">
          <w:rPr>
            <w:rStyle w:val="Hyperlink"/>
            <w:rFonts w:ascii="Calibri" w:eastAsiaTheme="minorHAnsi" w:hAnsi="Calibri" w:cs="Calibri"/>
            <w:b/>
            <w:bCs/>
            <w:kern w:val="0"/>
            <w:sz w:val="24"/>
            <w:szCs w:val="24"/>
            <w:lang w:eastAsia="el-GR"/>
            <w14:ligatures w14:val="none"/>
          </w:rPr>
          <w:t>youtube</w:t>
        </w:r>
        <w:r w:rsidR="00901786" w:rsidRPr="00443E9D">
          <w:rPr>
            <w:rStyle w:val="Hyperlink"/>
            <w:rFonts w:ascii="Calibri" w:eastAsiaTheme="minorHAnsi" w:hAnsi="Calibri" w:cs="Calibri"/>
            <w:b/>
            <w:bCs/>
            <w:kern w:val="0"/>
            <w:sz w:val="24"/>
            <w:szCs w:val="24"/>
            <w:lang w:eastAsia="el-GR"/>
            <w14:ligatures w14:val="none"/>
          </w:rPr>
          <w:t>.</w:t>
        </w:r>
        <w:r w:rsidR="00901786" w:rsidRPr="00523294">
          <w:rPr>
            <w:rStyle w:val="Hyperlink"/>
            <w:rFonts w:ascii="Calibri" w:eastAsiaTheme="minorHAnsi" w:hAnsi="Calibri" w:cs="Calibri"/>
            <w:b/>
            <w:bCs/>
            <w:kern w:val="0"/>
            <w:sz w:val="24"/>
            <w:szCs w:val="24"/>
            <w:lang w:eastAsia="el-GR"/>
            <w14:ligatures w14:val="none"/>
          </w:rPr>
          <w:t>com</w:t>
        </w:r>
        <w:r w:rsidR="00901786" w:rsidRPr="00443E9D">
          <w:rPr>
            <w:rStyle w:val="Hyperlink"/>
            <w:rFonts w:ascii="Calibri" w:eastAsiaTheme="minorHAnsi" w:hAnsi="Calibri" w:cs="Calibri"/>
            <w:b/>
            <w:bCs/>
            <w:kern w:val="0"/>
            <w:sz w:val="24"/>
            <w:szCs w:val="24"/>
            <w:lang w:eastAsia="el-GR"/>
            <w14:ligatures w14:val="none"/>
          </w:rPr>
          <w:t>/</w:t>
        </w:r>
        <w:r w:rsidR="00901786" w:rsidRPr="00523294">
          <w:rPr>
            <w:rStyle w:val="Hyperlink"/>
            <w:rFonts w:ascii="Calibri" w:eastAsiaTheme="minorHAnsi" w:hAnsi="Calibri" w:cs="Calibri"/>
            <w:b/>
            <w:bCs/>
            <w:kern w:val="0"/>
            <w:sz w:val="24"/>
            <w:szCs w:val="24"/>
            <w:lang w:eastAsia="el-GR"/>
            <w14:ligatures w14:val="none"/>
          </w:rPr>
          <w:t>shorts</w:t>
        </w:r>
        <w:r w:rsidR="00901786" w:rsidRPr="00443E9D">
          <w:rPr>
            <w:rStyle w:val="Hyperlink"/>
            <w:rFonts w:ascii="Calibri" w:eastAsiaTheme="minorHAnsi" w:hAnsi="Calibri" w:cs="Calibri"/>
            <w:b/>
            <w:bCs/>
            <w:kern w:val="0"/>
            <w:sz w:val="24"/>
            <w:szCs w:val="24"/>
            <w:lang w:eastAsia="el-GR"/>
            <w14:ligatures w14:val="none"/>
          </w:rPr>
          <w:t>/</w:t>
        </w:r>
        <w:r w:rsidR="00901786" w:rsidRPr="00523294">
          <w:rPr>
            <w:rStyle w:val="Hyperlink"/>
            <w:rFonts w:ascii="Calibri" w:eastAsiaTheme="minorHAnsi" w:hAnsi="Calibri" w:cs="Calibri"/>
            <w:b/>
            <w:bCs/>
            <w:kern w:val="0"/>
            <w:sz w:val="24"/>
            <w:szCs w:val="24"/>
            <w:lang w:eastAsia="el-GR"/>
            <w14:ligatures w14:val="none"/>
          </w:rPr>
          <w:t>uV</w:t>
        </w:r>
        <w:r w:rsidR="00901786" w:rsidRPr="00443E9D">
          <w:rPr>
            <w:rStyle w:val="Hyperlink"/>
            <w:rFonts w:ascii="Calibri" w:eastAsiaTheme="minorHAnsi" w:hAnsi="Calibri" w:cs="Calibri"/>
            <w:b/>
            <w:bCs/>
            <w:kern w:val="0"/>
            <w:sz w:val="24"/>
            <w:szCs w:val="24"/>
            <w:lang w:eastAsia="el-GR"/>
            <w14:ligatures w14:val="none"/>
          </w:rPr>
          <w:t>4_</w:t>
        </w:r>
        <w:r w:rsidR="00901786" w:rsidRPr="00523294">
          <w:rPr>
            <w:rStyle w:val="Hyperlink"/>
            <w:rFonts w:ascii="Calibri" w:eastAsiaTheme="minorHAnsi" w:hAnsi="Calibri" w:cs="Calibri"/>
            <w:b/>
            <w:bCs/>
            <w:kern w:val="0"/>
            <w:sz w:val="24"/>
            <w:szCs w:val="24"/>
            <w:lang w:eastAsia="el-GR"/>
            <w14:ligatures w14:val="none"/>
          </w:rPr>
          <w:t>z</w:t>
        </w:r>
        <w:r w:rsidR="00901786" w:rsidRPr="00443E9D">
          <w:rPr>
            <w:rStyle w:val="Hyperlink"/>
            <w:rFonts w:ascii="Calibri" w:eastAsiaTheme="minorHAnsi" w:hAnsi="Calibri" w:cs="Calibri"/>
            <w:b/>
            <w:bCs/>
            <w:kern w:val="0"/>
            <w:sz w:val="24"/>
            <w:szCs w:val="24"/>
            <w:lang w:eastAsia="el-GR"/>
            <w14:ligatures w14:val="none"/>
          </w:rPr>
          <w:t>0</w:t>
        </w:r>
        <w:r w:rsidR="00901786" w:rsidRPr="00523294">
          <w:rPr>
            <w:rStyle w:val="Hyperlink"/>
            <w:rFonts w:ascii="Calibri" w:eastAsiaTheme="minorHAnsi" w:hAnsi="Calibri" w:cs="Calibri"/>
            <w:b/>
            <w:bCs/>
            <w:kern w:val="0"/>
            <w:sz w:val="24"/>
            <w:szCs w:val="24"/>
            <w:lang w:eastAsia="el-GR"/>
            <w14:ligatures w14:val="none"/>
          </w:rPr>
          <w:t>s</w:t>
        </w:r>
        <w:r w:rsidR="00901786" w:rsidRPr="00443E9D">
          <w:rPr>
            <w:rStyle w:val="Hyperlink"/>
            <w:rFonts w:ascii="Calibri" w:eastAsiaTheme="minorHAnsi" w:hAnsi="Calibri" w:cs="Calibri"/>
            <w:b/>
            <w:bCs/>
            <w:kern w:val="0"/>
            <w:sz w:val="24"/>
            <w:szCs w:val="24"/>
            <w:lang w:eastAsia="el-GR"/>
            <w14:ligatures w14:val="none"/>
          </w:rPr>
          <w:t>6</w:t>
        </w:r>
        <w:r w:rsidR="00901786" w:rsidRPr="00523294">
          <w:rPr>
            <w:rStyle w:val="Hyperlink"/>
            <w:rFonts w:ascii="Calibri" w:eastAsiaTheme="minorHAnsi" w:hAnsi="Calibri" w:cs="Calibri"/>
            <w:b/>
            <w:bCs/>
            <w:kern w:val="0"/>
            <w:sz w:val="24"/>
            <w:szCs w:val="24"/>
            <w:lang w:eastAsia="el-GR"/>
            <w14:ligatures w14:val="none"/>
          </w:rPr>
          <w:t>clI</w:t>
        </w:r>
      </w:hyperlink>
      <w:r w:rsidR="00901786" w:rsidRPr="00443E9D">
        <w:rPr>
          <w:rFonts w:ascii="Calibri" w:eastAsiaTheme="minorHAnsi" w:hAnsi="Calibri" w:cs="Calibri"/>
          <w:b/>
          <w:bCs/>
          <w:color w:val="262626"/>
          <w:kern w:val="0"/>
          <w:sz w:val="24"/>
          <w:szCs w:val="24"/>
          <w:lang w:eastAsia="el-GR"/>
          <w14:ligatures w14:val="none"/>
        </w:rPr>
        <w:br/>
      </w:r>
      <w:hyperlink r:id="rId13" w:history="1">
        <w:r w:rsidR="00901786" w:rsidRPr="00523294">
          <w:rPr>
            <w:rStyle w:val="Hyperlink"/>
            <w:rFonts w:ascii="Calibri" w:eastAsiaTheme="minorHAnsi" w:hAnsi="Calibri" w:cs="Calibri"/>
            <w:b/>
            <w:bCs/>
            <w:kern w:val="0"/>
            <w:sz w:val="24"/>
            <w:szCs w:val="24"/>
            <w:lang w:eastAsia="el-GR"/>
            <w14:ligatures w14:val="none"/>
          </w:rPr>
          <w:t>https</w:t>
        </w:r>
        <w:r w:rsidR="00901786" w:rsidRPr="00443E9D">
          <w:rPr>
            <w:rStyle w:val="Hyperlink"/>
            <w:rFonts w:ascii="Calibri" w:eastAsiaTheme="minorHAnsi" w:hAnsi="Calibri" w:cs="Calibri"/>
            <w:b/>
            <w:bCs/>
            <w:kern w:val="0"/>
            <w:sz w:val="24"/>
            <w:szCs w:val="24"/>
            <w:lang w:eastAsia="el-GR"/>
            <w14:ligatures w14:val="none"/>
          </w:rPr>
          <w:t>://</w:t>
        </w:r>
        <w:r w:rsidR="00901786" w:rsidRPr="00523294">
          <w:rPr>
            <w:rStyle w:val="Hyperlink"/>
            <w:rFonts w:ascii="Calibri" w:eastAsiaTheme="minorHAnsi" w:hAnsi="Calibri" w:cs="Calibri"/>
            <w:b/>
            <w:bCs/>
            <w:kern w:val="0"/>
            <w:sz w:val="24"/>
            <w:szCs w:val="24"/>
            <w:lang w:eastAsia="el-GR"/>
            <w14:ligatures w14:val="none"/>
          </w:rPr>
          <w:t>www</w:t>
        </w:r>
        <w:r w:rsidR="00901786" w:rsidRPr="00443E9D">
          <w:rPr>
            <w:rStyle w:val="Hyperlink"/>
            <w:rFonts w:ascii="Calibri" w:eastAsiaTheme="minorHAnsi" w:hAnsi="Calibri" w:cs="Calibri"/>
            <w:b/>
            <w:bCs/>
            <w:kern w:val="0"/>
            <w:sz w:val="24"/>
            <w:szCs w:val="24"/>
            <w:lang w:eastAsia="el-GR"/>
            <w14:ligatures w14:val="none"/>
          </w:rPr>
          <w:t>.</w:t>
        </w:r>
        <w:r w:rsidR="00901786" w:rsidRPr="00523294">
          <w:rPr>
            <w:rStyle w:val="Hyperlink"/>
            <w:rFonts w:ascii="Calibri" w:eastAsiaTheme="minorHAnsi" w:hAnsi="Calibri" w:cs="Calibri"/>
            <w:b/>
            <w:bCs/>
            <w:kern w:val="0"/>
            <w:sz w:val="24"/>
            <w:szCs w:val="24"/>
            <w:lang w:eastAsia="el-GR"/>
            <w14:ligatures w14:val="none"/>
          </w:rPr>
          <w:t>youtube</w:t>
        </w:r>
        <w:r w:rsidR="00901786" w:rsidRPr="00443E9D">
          <w:rPr>
            <w:rStyle w:val="Hyperlink"/>
            <w:rFonts w:ascii="Calibri" w:eastAsiaTheme="minorHAnsi" w:hAnsi="Calibri" w:cs="Calibri"/>
            <w:b/>
            <w:bCs/>
            <w:kern w:val="0"/>
            <w:sz w:val="24"/>
            <w:szCs w:val="24"/>
            <w:lang w:eastAsia="el-GR"/>
            <w14:ligatures w14:val="none"/>
          </w:rPr>
          <w:t>.</w:t>
        </w:r>
        <w:r w:rsidR="00901786" w:rsidRPr="00523294">
          <w:rPr>
            <w:rStyle w:val="Hyperlink"/>
            <w:rFonts w:ascii="Calibri" w:eastAsiaTheme="minorHAnsi" w:hAnsi="Calibri" w:cs="Calibri"/>
            <w:b/>
            <w:bCs/>
            <w:kern w:val="0"/>
            <w:sz w:val="24"/>
            <w:szCs w:val="24"/>
            <w:lang w:eastAsia="el-GR"/>
            <w14:ligatures w14:val="none"/>
          </w:rPr>
          <w:t>com</w:t>
        </w:r>
        <w:r w:rsidR="00901786" w:rsidRPr="00443E9D">
          <w:rPr>
            <w:rStyle w:val="Hyperlink"/>
            <w:rFonts w:ascii="Calibri" w:eastAsiaTheme="minorHAnsi" w:hAnsi="Calibri" w:cs="Calibri"/>
            <w:b/>
            <w:bCs/>
            <w:kern w:val="0"/>
            <w:sz w:val="24"/>
            <w:szCs w:val="24"/>
            <w:lang w:eastAsia="el-GR"/>
            <w14:ligatures w14:val="none"/>
          </w:rPr>
          <w:t>/</w:t>
        </w:r>
        <w:r w:rsidR="00901786" w:rsidRPr="00523294">
          <w:rPr>
            <w:rStyle w:val="Hyperlink"/>
            <w:rFonts w:ascii="Calibri" w:eastAsiaTheme="minorHAnsi" w:hAnsi="Calibri" w:cs="Calibri"/>
            <w:b/>
            <w:bCs/>
            <w:kern w:val="0"/>
            <w:sz w:val="24"/>
            <w:szCs w:val="24"/>
            <w:lang w:eastAsia="el-GR"/>
            <w14:ligatures w14:val="none"/>
          </w:rPr>
          <w:t>shorts</w:t>
        </w:r>
        <w:r w:rsidR="00901786" w:rsidRPr="00443E9D">
          <w:rPr>
            <w:rStyle w:val="Hyperlink"/>
            <w:rFonts w:ascii="Calibri" w:eastAsiaTheme="minorHAnsi" w:hAnsi="Calibri" w:cs="Calibri"/>
            <w:b/>
            <w:bCs/>
            <w:kern w:val="0"/>
            <w:sz w:val="24"/>
            <w:szCs w:val="24"/>
            <w:lang w:eastAsia="el-GR"/>
            <w14:ligatures w14:val="none"/>
          </w:rPr>
          <w:t>/</w:t>
        </w:r>
        <w:r w:rsidR="00901786" w:rsidRPr="00523294">
          <w:rPr>
            <w:rStyle w:val="Hyperlink"/>
            <w:rFonts w:ascii="Calibri" w:eastAsiaTheme="minorHAnsi" w:hAnsi="Calibri" w:cs="Calibri"/>
            <w:b/>
            <w:bCs/>
            <w:kern w:val="0"/>
            <w:sz w:val="24"/>
            <w:szCs w:val="24"/>
            <w:lang w:eastAsia="el-GR"/>
            <w14:ligatures w14:val="none"/>
          </w:rPr>
          <w:t>j</w:t>
        </w:r>
        <w:r w:rsidR="00901786" w:rsidRPr="00443E9D">
          <w:rPr>
            <w:rStyle w:val="Hyperlink"/>
            <w:rFonts w:ascii="Calibri" w:eastAsiaTheme="minorHAnsi" w:hAnsi="Calibri" w:cs="Calibri"/>
            <w:b/>
            <w:bCs/>
            <w:kern w:val="0"/>
            <w:sz w:val="24"/>
            <w:szCs w:val="24"/>
            <w:lang w:eastAsia="el-GR"/>
            <w14:ligatures w14:val="none"/>
          </w:rPr>
          <w:t>0</w:t>
        </w:r>
        <w:r w:rsidR="00901786" w:rsidRPr="00523294">
          <w:rPr>
            <w:rStyle w:val="Hyperlink"/>
            <w:rFonts w:ascii="Calibri" w:eastAsiaTheme="minorHAnsi" w:hAnsi="Calibri" w:cs="Calibri"/>
            <w:b/>
            <w:bCs/>
            <w:kern w:val="0"/>
            <w:sz w:val="24"/>
            <w:szCs w:val="24"/>
            <w:lang w:eastAsia="el-GR"/>
            <w14:ligatures w14:val="none"/>
          </w:rPr>
          <w:t>sZYd</w:t>
        </w:r>
        <w:r w:rsidR="00901786" w:rsidRPr="00443E9D">
          <w:rPr>
            <w:rStyle w:val="Hyperlink"/>
            <w:rFonts w:ascii="Calibri" w:eastAsiaTheme="minorHAnsi" w:hAnsi="Calibri" w:cs="Calibri"/>
            <w:b/>
            <w:bCs/>
            <w:kern w:val="0"/>
            <w:sz w:val="24"/>
            <w:szCs w:val="24"/>
            <w:lang w:eastAsia="el-GR"/>
            <w14:ligatures w14:val="none"/>
          </w:rPr>
          <w:t>7</w:t>
        </w:r>
        <w:r w:rsidR="00901786" w:rsidRPr="00523294">
          <w:rPr>
            <w:rStyle w:val="Hyperlink"/>
            <w:rFonts w:ascii="Calibri" w:eastAsiaTheme="minorHAnsi" w:hAnsi="Calibri" w:cs="Calibri"/>
            <w:b/>
            <w:bCs/>
            <w:kern w:val="0"/>
            <w:sz w:val="24"/>
            <w:szCs w:val="24"/>
            <w:lang w:eastAsia="el-GR"/>
            <w14:ligatures w14:val="none"/>
          </w:rPr>
          <w:t>OlJw</w:t>
        </w:r>
      </w:hyperlink>
      <w:r>
        <w:br/>
      </w:r>
      <w:r>
        <w:br/>
      </w:r>
      <w:r>
        <w:br/>
      </w:r>
      <w:r>
        <w:br/>
      </w:r>
    </w:p>
    <w:p w14:paraId="67BAC9AD" w14:textId="70512666" w:rsidR="003D1062" w:rsidRPr="00443E9D" w:rsidRDefault="00807A24" w:rsidP="00AC1D5F">
      <w:pPr>
        <w:pStyle w:val="Standard"/>
        <w:spacing w:line="276" w:lineRule="auto"/>
        <w:rPr>
          <w:rFonts w:ascii="Century Gothic" w:eastAsia="Arial" w:hAnsi="Century Gothic" w:cs="Arial"/>
          <w:color w:val="000000" w:themeColor="text1"/>
          <w:kern w:val="2"/>
          <w:sz w:val="18"/>
          <w:szCs w:val="18"/>
          <w:lang w:val="en-US"/>
          <w14:ligatures w14:val="standardContextual"/>
        </w:rPr>
      </w:pPr>
      <w:r w:rsidRPr="00443E9D">
        <w:rPr>
          <w:rFonts w:ascii="Century Gothic" w:eastAsia="Arial" w:hAnsi="Century Gothic" w:cs="Arial"/>
          <w:color w:val="000000" w:themeColor="text1"/>
          <w:kern w:val="2"/>
          <w:sz w:val="18"/>
          <w:szCs w:val="18"/>
          <w:lang w:val="en-US"/>
          <w14:ligatures w14:val="standardContextual"/>
        </w:rPr>
        <w:br/>
      </w:r>
      <w:r w:rsidR="003D1062" w:rsidRPr="00443E9D">
        <w:rPr>
          <w:rFonts w:eastAsiaTheme="minorHAnsi"/>
          <w:b/>
          <w:bCs/>
          <w:color w:val="262626"/>
          <w:kern w:val="0"/>
          <w:sz w:val="24"/>
          <w:szCs w:val="24"/>
          <w:lang w:val="en-US" w:eastAsia="el-GR"/>
        </w:rPr>
        <w:br/>
      </w:r>
    </w:p>
    <w:p w14:paraId="7DE373E1" w14:textId="77777777" w:rsidR="00EF055B" w:rsidRPr="00443E9D" w:rsidRDefault="00EF055B" w:rsidP="00B77176">
      <w:pPr>
        <w:pStyle w:val="NoSpacing"/>
        <w:ind w:left="0" w:firstLine="0"/>
        <w:jc w:val="left"/>
        <w:rPr>
          <w:rFonts w:ascii="Century Gothic" w:hAnsi="Century Gothic"/>
          <w:b/>
          <w:bCs/>
          <w:i/>
          <w:iCs/>
          <w:lang w:eastAsia="el-GR"/>
        </w:rPr>
      </w:pPr>
    </w:p>
    <w:sectPr w:rsidR="00EF055B" w:rsidRPr="00443E9D">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7FA2A" w14:textId="77777777" w:rsidR="00CF7A99" w:rsidRDefault="00CF7A99" w:rsidP="002028C7">
      <w:pPr>
        <w:spacing w:after="0" w:line="240" w:lineRule="auto"/>
      </w:pPr>
      <w:r>
        <w:separator/>
      </w:r>
    </w:p>
  </w:endnote>
  <w:endnote w:type="continuationSeparator" w:id="0">
    <w:p w14:paraId="0176181A" w14:textId="77777777" w:rsidR="00CF7A99" w:rsidRDefault="00CF7A99" w:rsidP="00202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1C30C" w14:textId="77777777" w:rsidR="00CF7A99" w:rsidRDefault="00CF7A99" w:rsidP="002028C7">
      <w:pPr>
        <w:spacing w:after="0" w:line="240" w:lineRule="auto"/>
      </w:pPr>
      <w:r>
        <w:separator/>
      </w:r>
    </w:p>
  </w:footnote>
  <w:footnote w:type="continuationSeparator" w:id="0">
    <w:p w14:paraId="1D068F50" w14:textId="77777777" w:rsidR="00CF7A99" w:rsidRDefault="00CF7A99" w:rsidP="00202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0B2BF" w14:textId="77777777" w:rsidR="002028C7" w:rsidRDefault="00202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33168"/>
    <w:multiLevelType w:val="hybridMultilevel"/>
    <w:tmpl w:val="4AF29BCE"/>
    <w:lvl w:ilvl="0" w:tplc="049AF5E8">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C03CE9"/>
    <w:multiLevelType w:val="hybridMultilevel"/>
    <w:tmpl w:val="32E0285E"/>
    <w:lvl w:ilvl="0" w:tplc="29A295E6">
      <w:start w:val="1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163828">
    <w:abstractNumId w:val="1"/>
  </w:num>
  <w:num w:numId="2" w16cid:durableId="1616911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82"/>
    <w:rsid w:val="00022A66"/>
    <w:rsid w:val="0003594B"/>
    <w:rsid w:val="00061230"/>
    <w:rsid w:val="0006769B"/>
    <w:rsid w:val="00092324"/>
    <w:rsid w:val="0009363D"/>
    <w:rsid w:val="000A2D67"/>
    <w:rsid w:val="000B2255"/>
    <w:rsid w:val="000B3473"/>
    <w:rsid w:val="000B3F03"/>
    <w:rsid w:val="000C0062"/>
    <w:rsid w:val="000D754C"/>
    <w:rsid w:val="000E47FA"/>
    <w:rsid w:val="0011001B"/>
    <w:rsid w:val="0011285C"/>
    <w:rsid w:val="00115419"/>
    <w:rsid w:val="00115623"/>
    <w:rsid w:val="001253D2"/>
    <w:rsid w:val="001255A7"/>
    <w:rsid w:val="00132E7C"/>
    <w:rsid w:val="00151C4D"/>
    <w:rsid w:val="001B1D5A"/>
    <w:rsid w:val="001B42DE"/>
    <w:rsid w:val="001C76C6"/>
    <w:rsid w:val="001D191F"/>
    <w:rsid w:val="001E2D9D"/>
    <w:rsid w:val="001F51BA"/>
    <w:rsid w:val="001F6651"/>
    <w:rsid w:val="002028C7"/>
    <w:rsid w:val="00213F31"/>
    <w:rsid w:val="00216083"/>
    <w:rsid w:val="002172A0"/>
    <w:rsid w:val="002251BA"/>
    <w:rsid w:val="00236393"/>
    <w:rsid w:val="0024310F"/>
    <w:rsid w:val="0024444B"/>
    <w:rsid w:val="00250E5A"/>
    <w:rsid w:val="002604F8"/>
    <w:rsid w:val="00264347"/>
    <w:rsid w:val="0029362F"/>
    <w:rsid w:val="002D253E"/>
    <w:rsid w:val="002E2C95"/>
    <w:rsid w:val="002E60EF"/>
    <w:rsid w:val="002F0E46"/>
    <w:rsid w:val="0030016B"/>
    <w:rsid w:val="0030735F"/>
    <w:rsid w:val="00315BC7"/>
    <w:rsid w:val="0032577B"/>
    <w:rsid w:val="00335BD5"/>
    <w:rsid w:val="00345082"/>
    <w:rsid w:val="00356B02"/>
    <w:rsid w:val="0036773C"/>
    <w:rsid w:val="00382F1B"/>
    <w:rsid w:val="0039041F"/>
    <w:rsid w:val="003920C3"/>
    <w:rsid w:val="00396AC4"/>
    <w:rsid w:val="003A4DD3"/>
    <w:rsid w:val="003B00BB"/>
    <w:rsid w:val="003B0CD3"/>
    <w:rsid w:val="003B332F"/>
    <w:rsid w:val="003D1062"/>
    <w:rsid w:val="003D245C"/>
    <w:rsid w:val="003D499F"/>
    <w:rsid w:val="00405AAB"/>
    <w:rsid w:val="00420B87"/>
    <w:rsid w:val="00425E59"/>
    <w:rsid w:val="0042733B"/>
    <w:rsid w:val="00427FE7"/>
    <w:rsid w:val="00432AF3"/>
    <w:rsid w:val="00441356"/>
    <w:rsid w:val="00443E9D"/>
    <w:rsid w:val="00445E85"/>
    <w:rsid w:val="00450805"/>
    <w:rsid w:val="00457ACB"/>
    <w:rsid w:val="00480D13"/>
    <w:rsid w:val="00495462"/>
    <w:rsid w:val="00496B57"/>
    <w:rsid w:val="004A1196"/>
    <w:rsid w:val="004C54A8"/>
    <w:rsid w:val="004F257B"/>
    <w:rsid w:val="00502F50"/>
    <w:rsid w:val="00503D0E"/>
    <w:rsid w:val="005233CD"/>
    <w:rsid w:val="00526241"/>
    <w:rsid w:val="00536EF5"/>
    <w:rsid w:val="005547B2"/>
    <w:rsid w:val="00570495"/>
    <w:rsid w:val="00585F0A"/>
    <w:rsid w:val="0059429F"/>
    <w:rsid w:val="005A33A8"/>
    <w:rsid w:val="005C4FAA"/>
    <w:rsid w:val="005E2C2C"/>
    <w:rsid w:val="00600DED"/>
    <w:rsid w:val="006015A7"/>
    <w:rsid w:val="006060A0"/>
    <w:rsid w:val="00607E8B"/>
    <w:rsid w:val="006100E5"/>
    <w:rsid w:val="00635CFB"/>
    <w:rsid w:val="00664FFB"/>
    <w:rsid w:val="00670ED3"/>
    <w:rsid w:val="00676D7E"/>
    <w:rsid w:val="00683BF8"/>
    <w:rsid w:val="00691952"/>
    <w:rsid w:val="006B1A95"/>
    <w:rsid w:val="006D33CF"/>
    <w:rsid w:val="006E3FB1"/>
    <w:rsid w:val="00703B94"/>
    <w:rsid w:val="00711598"/>
    <w:rsid w:val="00727CAD"/>
    <w:rsid w:val="00737E6F"/>
    <w:rsid w:val="00741EE9"/>
    <w:rsid w:val="00785D00"/>
    <w:rsid w:val="007A4452"/>
    <w:rsid w:val="007C76C8"/>
    <w:rsid w:val="007D1D13"/>
    <w:rsid w:val="007D737B"/>
    <w:rsid w:val="007E56CB"/>
    <w:rsid w:val="007E716F"/>
    <w:rsid w:val="007F0FC7"/>
    <w:rsid w:val="0080397A"/>
    <w:rsid w:val="00806548"/>
    <w:rsid w:val="00806FE2"/>
    <w:rsid w:val="00807A24"/>
    <w:rsid w:val="008179EB"/>
    <w:rsid w:val="00835B2B"/>
    <w:rsid w:val="00856F19"/>
    <w:rsid w:val="00861301"/>
    <w:rsid w:val="00883359"/>
    <w:rsid w:val="00894838"/>
    <w:rsid w:val="008A2D16"/>
    <w:rsid w:val="008A64F2"/>
    <w:rsid w:val="008A797A"/>
    <w:rsid w:val="008B1997"/>
    <w:rsid w:val="008C36B9"/>
    <w:rsid w:val="008C5287"/>
    <w:rsid w:val="008D66CE"/>
    <w:rsid w:val="008E75DE"/>
    <w:rsid w:val="008F0E9E"/>
    <w:rsid w:val="00901786"/>
    <w:rsid w:val="0091188E"/>
    <w:rsid w:val="00933D1E"/>
    <w:rsid w:val="009508C4"/>
    <w:rsid w:val="009736C1"/>
    <w:rsid w:val="00974B92"/>
    <w:rsid w:val="0099631D"/>
    <w:rsid w:val="009B2D1B"/>
    <w:rsid w:val="009B36B6"/>
    <w:rsid w:val="00A00BDD"/>
    <w:rsid w:val="00A14B64"/>
    <w:rsid w:val="00A235FB"/>
    <w:rsid w:val="00A24778"/>
    <w:rsid w:val="00A25078"/>
    <w:rsid w:val="00A33B8D"/>
    <w:rsid w:val="00A6686B"/>
    <w:rsid w:val="00A809F9"/>
    <w:rsid w:val="00A80A30"/>
    <w:rsid w:val="00A930EE"/>
    <w:rsid w:val="00AA2A52"/>
    <w:rsid w:val="00AA6BD9"/>
    <w:rsid w:val="00AB0DD3"/>
    <w:rsid w:val="00AC1D5F"/>
    <w:rsid w:val="00AC55D0"/>
    <w:rsid w:val="00AD3902"/>
    <w:rsid w:val="00AE5F2E"/>
    <w:rsid w:val="00B002AC"/>
    <w:rsid w:val="00B02885"/>
    <w:rsid w:val="00B27A09"/>
    <w:rsid w:val="00B339C9"/>
    <w:rsid w:val="00B33FB2"/>
    <w:rsid w:val="00B34FA6"/>
    <w:rsid w:val="00B708C2"/>
    <w:rsid w:val="00B77176"/>
    <w:rsid w:val="00B86914"/>
    <w:rsid w:val="00B9073B"/>
    <w:rsid w:val="00BA1AB5"/>
    <w:rsid w:val="00BB4AFF"/>
    <w:rsid w:val="00BC43A9"/>
    <w:rsid w:val="00BD145B"/>
    <w:rsid w:val="00BF3A78"/>
    <w:rsid w:val="00BF6C88"/>
    <w:rsid w:val="00BF6F4B"/>
    <w:rsid w:val="00C10B6F"/>
    <w:rsid w:val="00C121DD"/>
    <w:rsid w:val="00C17464"/>
    <w:rsid w:val="00C303B6"/>
    <w:rsid w:val="00C31D65"/>
    <w:rsid w:val="00C551AE"/>
    <w:rsid w:val="00C623F4"/>
    <w:rsid w:val="00C729BD"/>
    <w:rsid w:val="00C801E4"/>
    <w:rsid w:val="00C86D91"/>
    <w:rsid w:val="00CA6B57"/>
    <w:rsid w:val="00CB2AED"/>
    <w:rsid w:val="00CC4EF5"/>
    <w:rsid w:val="00CC66F4"/>
    <w:rsid w:val="00CE05F8"/>
    <w:rsid w:val="00CE0EF8"/>
    <w:rsid w:val="00CE4AE3"/>
    <w:rsid w:val="00CF7A99"/>
    <w:rsid w:val="00D028DF"/>
    <w:rsid w:val="00D13FD1"/>
    <w:rsid w:val="00D26D80"/>
    <w:rsid w:val="00D3250D"/>
    <w:rsid w:val="00D3352B"/>
    <w:rsid w:val="00D37CD8"/>
    <w:rsid w:val="00D65468"/>
    <w:rsid w:val="00D67EBC"/>
    <w:rsid w:val="00D8429B"/>
    <w:rsid w:val="00D842E4"/>
    <w:rsid w:val="00D8464D"/>
    <w:rsid w:val="00D95FA2"/>
    <w:rsid w:val="00DB3CB1"/>
    <w:rsid w:val="00DC766B"/>
    <w:rsid w:val="00DD3728"/>
    <w:rsid w:val="00DE3033"/>
    <w:rsid w:val="00DE5962"/>
    <w:rsid w:val="00DE7FFC"/>
    <w:rsid w:val="00DF0621"/>
    <w:rsid w:val="00DF4F7E"/>
    <w:rsid w:val="00E0332D"/>
    <w:rsid w:val="00E21BBE"/>
    <w:rsid w:val="00E240F6"/>
    <w:rsid w:val="00E56C46"/>
    <w:rsid w:val="00E65666"/>
    <w:rsid w:val="00E70C5E"/>
    <w:rsid w:val="00E806AA"/>
    <w:rsid w:val="00E86C90"/>
    <w:rsid w:val="00E97D50"/>
    <w:rsid w:val="00EA04C2"/>
    <w:rsid w:val="00EA197D"/>
    <w:rsid w:val="00EA2CA2"/>
    <w:rsid w:val="00EA59A8"/>
    <w:rsid w:val="00EA717F"/>
    <w:rsid w:val="00EB7982"/>
    <w:rsid w:val="00ED171C"/>
    <w:rsid w:val="00EE11E8"/>
    <w:rsid w:val="00EF055B"/>
    <w:rsid w:val="00F0537F"/>
    <w:rsid w:val="00F33DBC"/>
    <w:rsid w:val="00F51044"/>
    <w:rsid w:val="00F6197F"/>
    <w:rsid w:val="00F72670"/>
    <w:rsid w:val="00F87DB7"/>
    <w:rsid w:val="00F93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4D83"/>
  <w15:chartTrackingRefBased/>
  <w15:docId w15:val="{2F6A033F-9462-4523-8AD5-9A95B98E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982"/>
    <w:pPr>
      <w:spacing w:after="240" w:line="278" w:lineRule="auto"/>
      <w:ind w:left="10" w:hanging="10"/>
      <w:jc w:val="both"/>
    </w:pPr>
    <w:rPr>
      <w:rFonts w:ascii="Arial" w:eastAsia="Arial" w:hAnsi="Arial" w:cs="Arial"/>
      <w:color w:val="181717"/>
      <w:sz w:val="18"/>
    </w:rPr>
  </w:style>
  <w:style w:type="paragraph" w:styleId="Heading1">
    <w:name w:val="heading 1"/>
    <w:basedOn w:val="Normal"/>
    <w:next w:val="Normal"/>
    <w:link w:val="Heading1Char"/>
    <w:uiPriority w:val="9"/>
    <w:qFormat/>
    <w:rsid w:val="00EB7982"/>
    <w:pPr>
      <w:keepNext/>
      <w:keepLines/>
      <w:spacing w:before="360" w:after="80" w:line="259" w:lineRule="auto"/>
      <w:ind w:left="0" w:firstLine="0"/>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982"/>
    <w:pPr>
      <w:keepNext/>
      <w:keepLines/>
      <w:spacing w:before="160" w:after="80" w:line="259" w:lineRule="auto"/>
      <w:ind w:left="0" w:firstLine="0"/>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982"/>
    <w:pPr>
      <w:keepNext/>
      <w:keepLines/>
      <w:spacing w:before="160" w:after="80" w:line="259" w:lineRule="auto"/>
      <w:ind w:left="0" w:firstLine="0"/>
      <w:jc w:val="left"/>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982"/>
    <w:pPr>
      <w:keepNext/>
      <w:keepLines/>
      <w:spacing w:before="80" w:after="40" w:line="259" w:lineRule="auto"/>
      <w:ind w:left="0" w:firstLine="0"/>
      <w:jc w:val="left"/>
      <w:outlineLvl w:val="3"/>
    </w:pPr>
    <w:rPr>
      <w:rFonts w:asciiTheme="minorHAnsi" w:eastAsiaTheme="majorEastAsia" w:hAnsiTheme="minorHAnsi" w:cstheme="majorBidi"/>
      <w:i/>
      <w:iCs/>
      <w:color w:val="0F4761" w:themeColor="accent1" w:themeShade="BF"/>
      <w:sz w:val="22"/>
    </w:rPr>
  </w:style>
  <w:style w:type="paragraph" w:styleId="Heading5">
    <w:name w:val="heading 5"/>
    <w:basedOn w:val="Normal"/>
    <w:next w:val="Normal"/>
    <w:link w:val="Heading5Char"/>
    <w:uiPriority w:val="9"/>
    <w:semiHidden/>
    <w:unhideWhenUsed/>
    <w:qFormat/>
    <w:rsid w:val="00EB7982"/>
    <w:pPr>
      <w:keepNext/>
      <w:keepLines/>
      <w:spacing w:before="80" w:after="40" w:line="259" w:lineRule="auto"/>
      <w:ind w:left="0" w:firstLine="0"/>
      <w:jc w:val="left"/>
      <w:outlineLvl w:val="4"/>
    </w:pPr>
    <w:rPr>
      <w:rFonts w:asciiTheme="minorHAnsi" w:eastAsiaTheme="majorEastAsia" w:hAnsiTheme="minorHAnsi" w:cstheme="majorBidi"/>
      <w:color w:val="0F4761" w:themeColor="accent1" w:themeShade="BF"/>
      <w:sz w:val="22"/>
    </w:rPr>
  </w:style>
  <w:style w:type="paragraph" w:styleId="Heading6">
    <w:name w:val="heading 6"/>
    <w:basedOn w:val="Normal"/>
    <w:next w:val="Normal"/>
    <w:link w:val="Heading6Char"/>
    <w:uiPriority w:val="9"/>
    <w:semiHidden/>
    <w:unhideWhenUsed/>
    <w:qFormat/>
    <w:rsid w:val="00EB7982"/>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EB7982"/>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rPr>
  </w:style>
  <w:style w:type="paragraph" w:styleId="Heading8">
    <w:name w:val="heading 8"/>
    <w:basedOn w:val="Normal"/>
    <w:next w:val="Normal"/>
    <w:link w:val="Heading8Char"/>
    <w:uiPriority w:val="9"/>
    <w:semiHidden/>
    <w:unhideWhenUsed/>
    <w:qFormat/>
    <w:rsid w:val="00EB7982"/>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EB7982"/>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9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9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9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982"/>
    <w:rPr>
      <w:rFonts w:eastAsiaTheme="majorEastAsia" w:cstheme="majorBidi"/>
      <w:color w:val="272727" w:themeColor="text1" w:themeTint="D8"/>
    </w:rPr>
  </w:style>
  <w:style w:type="paragraph" w:styleId="Title">
    <w:name w:val="Title"/>
    <w:basedOn w:val="Normal"/>
    <w:next w:val="Normal"/>
    <w:link w:val="TitleChar"/>
    <w:uiPriority w:val="10"/>
    <w:qFormat/>
    <w:rsid w:val="00EB7982"/>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B7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982"/>
    <w:pPr>
      <w:numPr>
        <w:ilvl w:val="1"/>
      </w:numPr>
      <w:spacing w:after="160" w:line="259" w:lineRule="auto"/>
      <w:ind w:left="10" w:hanging="10"/>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982"/>
    <w:pPr>
      <w:spacing w:before="160" w:after="160" w:line="259" w:lineRule="auto"/>
      <w:ind w:left="0" w:firstLine="0"/>
      <w:jc w:val="center"/>
    </w:pPr>
    <w:rPr>
      <w:rFonts w:asciiTheme="minorHAnsi" w:eastAsiaTheme="minorHAnsi" w:hAnsiTheme="minorHAnsi" w:cstheme="minorBidi"/>
      <w:i/>
      <w:iCs/>
      <w:color w:val="404040" w:themeColor="text1" w:themeTint="BF"/>
      <w:sz w:val="22"/>
    </w:rPr>
  </w:style>
  <w:style w:type="character" w:customStyle="1" w:styleId="QuoteChar">
    <w:name w:val="Quote Char"/>
    <w:basedOn w:val="DefaultParagraphFont"/>
    <w:link w:val="Quote"/>
    <w:uiPriority w:val="29"/>
    <w:rsid w:val="00EB7982"/>
    <w:rPr>
      <w:i/>
      <w:iCs/>
      <w:color w:val="404040" w:themeColor="text1" w:themeTint="BF"/>
    </w:rPr>
  </w:style>
  <w:style w:type="paragraph" w:styleId="ListParagraph">
    <w:name w:val="List Paragraph"/>
    <w:basedOn w:val="Normal"/>
    <w:uiPriority w:val="34"/>
    <w:qFormat/>
    <w:rsid w:val="00EB7982"/>
    <w:pPr>
      <w:spacing w:after="160" w:line="259" w:lineRule="auto"/>
      <w:ind w:left="720" w:firstLine="0"/>
      <w:contextualSpacing/>
      <w:jc w:val="left"/>
    </w:pPr>
    <w:rPr>
      <w:rFonts w:asciiTheme="minorHAnsi" w:eastAsiaTheme="minorHAnsi" w:hAnsiTheme="minorHAnsi" w:cstheme="minorBidi"/>
      <w:color w:val="auto"/>
      <w:sz w:val="22"/>
    </w:rPr>
  </w:style>
  <w:style w:type="character" w:styleId="IntenseEmphasis">
    <w:name w:val="Intense Emphasis"/>
    <w:basedOn w:val="DefaultParagraphFont"/>
    <w:uiPriority w:val="21"/>
    <w:qFormat/>
    <w:rsid w:val="00EB7982"/>
    <w:rPr>
      <w:i/>
      <w:iCs/>
      <w:color w:val="0F4761" w:themeColor="accent1" w:themeShade="BF"/>
    </w:rPr>
  </w:style>
  <w:style w:type="paragraph" w:styleId="IntenseQuote">
    <w:name w:val="Intense Quote"/>
    <w:basedOn w:val="Normal"/>
    <w:next w:val="Normal"/>
    <w:link w:val="IntenseQuoteChar"/>
    <w:uiPriority w:val="30"/>
    <w:qFormat/>
    <w:rsid w:val="00EB7982"/>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rPr>
  </w:style>
  <w:style w:type="character" w:customStyle="1" w:styleId="IntenseQuoteChar">
    <w:name w:val="Intense Quote Char"/>
    <w:basedOn w:val="DefaultParagraphFont"/>
    <w:link w:val="IntenseQuote"/>
    <w:uiPriority w:val="30"/>
    <w:rsid w:val="00EB7982"/>
    <w:rPr>
      <w:i/>
      <w:iCs/>
      <w:color w:val="0F4761" w:themeColor="accent1" w:themeShade="BF"/>
    </w:rPr>
  </w:style>
  <w:style w:type="character" w:styleId="IntenseReference">
    <w:name w:val="Intense Reference"/>
    <w:basedOn w:val="DefaultParagraphFont"/>
    <w:uiPriority w:val="32"/>
    <w:qFormat/>
    <w:rsid w:val="00EB7982"/>
    <w:rPr>
      <w:b/>
      <w:bCs/>
      <w:smallCaps/>
      <w:color w:val="0F4761" w:themeColor="accent1" w:themeShade="BF"/>
      <w:spacing w:val="5"/>
    </w:rPr>
  </w:style>
  <w:style w:type="paragraph" w:styleId="Header">
    <w:name w:val="header"/>
    <w:basedOn w:val="Normal"/>
    <w:link w:val="HeaderChar"/>
    <w:uiPriority w:val="99"/>
    <w:unhideWhenUsed/>
    <w:rsid w:val="00202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8C7"/>
    <w:rPr>
      <w:rFonts w:ascii="Arial" w:eastAsia="Arial" w:hAnsi="Arial" w:cs="Arial"/>
      <w:color w:val="181717"/>
      <w:sz w:val="18"/>
    </w:rPr>
  </w:style>
  <w:style w:type="paragraph" w:styleId="Footer">
    <w:name w:val="footer"/>
    <w:basedOn w:val="Normal"/>
    <w:link w:val="FooterChar"/>
    <w:uiPriority w:val="99"/>
    <w:unhideWhenUsed/>
    <w:rsid w:val="00202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8C7"/>
    <w:rPr>
      <w:rFonts w:ascii="Arial" w:eastAsia="Arial" w:hAnsi="Arial" w:cs="Arial"/>
      <w:color w:val="181717"/>
      <w:sz w:val="18"/>
    </w:rPr>
  </w:style>
  <w:style w:type="paragraph" w:styleId="Revision">
    <w:name w:val="Revision"/>
    <w:hidden/>
    <w:uiPriority w:val="99"/>
    <w:semiHidden/>
    <w:rsid w:val="00B708C2"/>
    <w:pPr>
      <w:spacing w:after="0" w:line="240" w:lineRule="auto"/>
    </w:pPr>
    <w:rPr>
      <w:rFonts w:ascii="Arial" w:eastAsia="Arial" w:hAnsi="Arial" w:cs="Arial"/>
      <w:color w:val="181717"/>
      <w:sz w:val="18"/>
    </w:rPr>
  </w:style>
  <w:style w:type="character" w:styleId="CommentReference">
    <w:name w:val="annotation reference"/>
    <w:basedOn w:val="DefaultParagraphFont"/>
    <w:uiPriority w:val="99"/>
    <w:semiHidden/>
    <w:unhideWhenUsed/>
    <w:rsid w:val="00B708C2"/>
    <w:rPr>
      <w:sz w:val="16"/>
      <w:szCs w:val="16"/>
    </w:rPr>
  </w:style>
  <w:style w:type="paragraph" w:styleId="CommentText">
    <w:name w:val="annotation text"/>
    <w:basedOn w:val="Normal"/>
    <w:link w:val="CommentTextChar"/>
    <w:uiPriority w:val="99"/>
    <w:unhideWhenUsed/>
    <w:rsid w:val="00B708C2"/>
    <w:pPr>
      <w:spacing w:line="240" w:lineRule="auto"/>
    </w:pPr>
    <w:rPr>
      <w:sz w:val="20"/>
      <w:szCs w:val="20"/>
    </w:rPr>
  </w:style>
  <w:style w:type="character" w:customStyle="1" w:styleId="CommentTextChar">
    <w:name w:val="Comment Text Char"/>
    <w:basedOn w:val="DefaultParagraphFont"/>
    <w:link w:val="CommentText"/>
    <w:uiPriority w:val="99"/>
    <w:rsid w:val="00B708C2"/>
    <w:rPr>
      <w:rFonts w:ascii="Arial" w:eastAsia="Arial" w:hAnsi="Arial" w:cs="Arial"/>
      <w:color w:val="181717"/>
      <w:sz w:val="20"/>
      <w:szCs w:val="20"/>
    </w:rPr>
  </w:style>
  <w:style w:type="paragraph" w:styleId="CommentSubject">
    <w:name w:val="annotation subject"/>
    <w:basedOn w:val="CommentText"/>
    <w:next w:val="CommentText"/>
    <w:link w:val="CommentSubjectChar"/>
    <w:uiPriority w:val="99"/>
    <w:semiHidden/>
    <w:unhideWhenUsed/>
    <w:rsid w:val="00B708C2"/>
    <w:rPr>
      <w:b/>
      <w:bCs/>
    </w:rPr>
  </w:style>
  <w:style w:type="character" w:customStyle="1" w:styleId="CommentSubjectChar">
    <w:name w:val="Comment Subject Char"/>
    <w:basedOn w:val="CommentTextChar"/>
    <w:link w:val="CommentSubject"/>
    <w:uiPriority w:val="99"/>
    <w:semiHidden/>
    <w:rsid w:val="00B708C2"/>
    <w:rPr>
      <w:rFonts w:ascii="Arial" w:eastAsia="Arial" w:hAnsi="Arial" w:cs="Arial"/>
      <w:b/>
      <w:bCs/>
      <w:color w:val="181717"/>
      <w:sz w:val="20"/>
      <w:szCs w:val="20"/>
    </w:rPr>
  </w:style>
  <w:style w:type="paragraph" w:styleId="NoSpacing">
    <w:name w:val="No Spacing"/>
    <w:uiPriority w:val="1"/>
    <w:qFormat/>
    <w:rsid w:val="001255A7"/>
    <w:pPr>
      <w:spacing w:after="0" w:line="240" w:lineRule="auto"/>
      <w:ind w:left="10" w:hanging="10"/>
      <w:jc w:val="both"/>
    </w:pPr>
    <w:rPr>
      <w:rFonts w:ascii="Arial" w:eastAsia="Arial" w:hAnsi="Arial" w:cs="Arial"/>
      <w:color w:val="181717"/>
      <w:sz w:val="18"/>
    </w:rPr>
  </w:style>
  <w:style w:type="paragraph" w:customStyle="1" w:styleId="Standard">
    <w:name w:val="Standard"/>
    <w:rsid w:val="001255A7"/>
    <w:pPr>
      <w:suppressAutoHyphens/>
      <w:autoSpaceDN w:val="0"/>
      <w:spacing w:line="256" w:lineRule="auto"/>
      <w:textAlignment w:val="baseline"/>
    </w:pPr>
    <w:rPr>
      <w:rFonts w:ascii="Calibri" w:eastAsia="Arial Unicode MS" w:hAnsi="Calibri" w:cs="Calibri"/>
      <w:kern w:val="3"/>
      <w:lang w:val="el-GR"/>
      <w14:ligatures w14:val="none"/>
    </w:rPr>
  </w:style>
  <w:style w:type="character" w:styleId="Hyperlink">
    <w:name w:val="Hyperlink"/>
    <w:basedOn w:val="DefaultParagraphFont"/>
    <w:uiPriority w:val="99"/>
    <w:unhideWhenUsed/>
    <w:rsid w:val="001255A7"/>
    <w:rPr>
      <w:color w:val="0000FF"/>
      <w:u w:val="single"/>
    </w:rPr>
  </w:style>
  <w:style w:type="paragraph" w:styleId="FootnoteText">
    <w:name w:val="footnote text"/>
    <w:basedOn w:val="Normal"/>
    <w:link w:val="FootnoteTextChar"/>
    <w:uiPriority w:val="99"/>
    <w:semiHidden/>
    <w:unhideWhenUsed/>
    <w:rsid w:val="00E70C5E"/>
    <w:pPr>
      <w:spacing w:after="0" w:line="240" w:lineRule="auto"/>
      <w:ind w:left="0" w:firstLine="0"/>
      <w:jc w:val="left"/>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E70C5E"/>
    <w:rPr>
      <w:sz w:val="20"/>
      <w:szCs w:val="20"/>
    </w:rPr>
  </w:style>
  <w:style w:type="character" w:styleId="FootnoteReference">
    <w:name w:val="footnote reference"/>
    <w:basedOn w:val="DefaultParagraphFont"/>
    <w:uiPriority w:val="99"/>
    <w:semiHidden/>
    <w:unhideWhenUsed/>
    <w:rsid w:val="00E70C5E"/>
    <w:rPr>
      <w:vertAlign w:val="superscript"/>
    </w:rPr>
  </w:style>
  <w:style w:type="character" w:styleId="UnresolvedMention">
    <w:name w:val="Unresolved Mention"/>
    <w:basedOn w:val="DefaultParagraphFont"/>
    <w:uiPriority w:val="99"/>
    <w:semiHidden/>
    <w:unhideWhenUsed/>
    <w:rsid w:val="00883359"/>
    <w:rPr>
      <w:color w:val="605E5C"/>
      <w:shd w:val="clear" w:color="auto" w:fill="E1DFDD"/>
    </w:rPr>
  </w:style>
  <w:style w:type="paragraph" w:customStyle="1" w:styleId="P68B1DB1-Web4">
    <w:name w:val="P68B1DB1-Web4"/>
    <w:basedOn w:val="NormalWeb"/>
    <w:rsid w:val="009B36B6"/>
    <w:pPr>
      <w:suppressAutoHyphens/>
      <w:autoSpaceDN w:val="0"/>
      <w:spacing w:before="100" w:after="100" w:line="240" w:lineRule="auto"/>
      <w:ind w:left="0" w:firstLine="0"/>
      <w:jc w:val="left"/>
    </w:pPr>
    <w:rPr>
      <w:rFonts w:ascii="Aptos" w:eastAsia="Times New Roman" w:hAnsi="Aptos" w:cs="Aptos"/>
      <w:color w:val="auto"/>
      <w:kern w:val="0"/>
      <w:szCs w:val="20"/>
      <w:lang w:val="el-GR" w:eastAsia="el-GR"/>
      <w14:ligatures w14:val="none"/>
    </w:rPr>
  </w:style>
  <w:style w:type="paragraph" w:styleId="NormalWeb">
    <w:name w:val="Normal (Web)"/>
    <w:basedOn w:val="Normal"/>
    <w:uiPriority w:val="99"/>
    <w:semiHidden/>
    <w:unhideWhenUsed/>
    <w:rsid w:val="009B36B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94794">
      <w:bodyDiv w:val="1"/>
      <w:marLeft w:val="0"/>
      <w:marRight w:val="0"/>
      <w:marTop w:val="0"/>
      <w:marBottom w:val="0"/>
      <w:divBdr>
        <w:top w:val="none" w:sz="0" w:space="0" w:color="auto"/>
        <w:left w:val="none" w:sz="0" w:space="0" w:color="auto"/>
        <w:bottom w:val="none" w:sz="0" w:space="0" w:color="auto"/>
        <w:right w:val="none" w:sz="0" w:space="0" w:color="auto"/>
      </w:divBdr>
    </w:div>
    <w:div w:id="271982807">
      <w:bodyDiv w:val="1"/>
      <w:marLeft w:val="0"/>
      <w:marRight w:val="0"/>
      <w:marTop w:val="0"/>
      <w:marBottom w:val="0"/>
      <w:divBdr>
        <w:top w:val="none" w:sz="0" w:space="0" w:color="auto"/>
        <w:left w:val="none" w:sz="0" w:space="0" w:color="auto"/>
        <w:bottom w:val="none" w:sz="0" w:space="0" w:color="auto"/>
        <w:right w:val="none" w:sz="0" w:space="0" w:color="auto"/>
      </w:divBdr>
    </w:div>
    <w:div w:id="295598990">
      <w:bodyDiv w:val="1"/>
      <w:marLeft w:val="0"/>
      <w:marRight w:val="0"/>
      <w:marTop w:val="0"/>
      <w:marBottom w:val="0"/>
      <w:divBdr>
        <w:top w:val="none" w:sz="0" w:space="0" w:color="auto"/>
        <w:left w:val="none" w:sz="0" w:space="0" w:color="auto"/>
        <w:bottom w:val="none" w:sz="0" w:space="0" w:color="auto"/>
        <w:right w:val="none" w:sz="0" w:space="0" w:color="auto"/>
      </w:divBdr>
    </w:div>
    <w:div w:id="357700501">
      <w:bodyDiv w:val="1"/>
      <w:marLeft w:val="0"/>
      <w:marRight w:val="0"/>
      <w:marTop w:val="0"/>
      <w:marBottom w:val="0"/>
      <w:divBdr>
        <w:top w:val="none" w:sz="0" w:space="0" w:color="auto"/>
        <w:left w:val="none" w:sz="0" w:space="0" w:color="auto"/>
        <w:bottom w:val="none" w:sz="0" w:space="0" w:color="auto"/>
        <w:right w:val="none" w:sz="0" w:space="0" w:color="auto"/>
      </w:divBdr>
    </w:div>
    <w:div w:id="428157717">
      <w:bodyDiv w:val="1"/>
      <w:marLeft w:val="0"/>
      <w:marRight w:val="0"/>
      <w:marTop w:val="0"/>
      <w:marBottom w:val="0"/>
      <w:divBdr>
        <w:top w:val="none" w:sz="0" w:space="0" w:color="auto"/>
        <w:left w:val="none" w:sz="0" w:space="0" w:color="auto"/>
        <w:bottom w:val="none" w:sz="0" w:space="0" w:color="auto"/>
        <w:right w:val="none" w:sz="0" w:space="0" w:color="auto"/>
      </w:divBdr>
    </w:div>
    <w:div w:id="489907102">
      <w:bodyDiv w:val="1"/>
      <w:marLeft w:val="0"/>
      <w:marRight w:val="0"/>
      <w:marTop w:val="0"/>
      <w:marBottom w:val="0"/>
      <w:divBdr>
        <w:top w:val="none" w:sz="0" w:space="0" w:color="auto"/>
        <w:left w:val="none" w:sz="0" w:space="0" w:color="auto"/>
        <w:bottom w:val="none" w:sz="0" w:space="0" w:color="auto"/>
        <w:right w:val="none" w:sz="0" w:space="0" w:color="auto"/>
      </w:divBdr>
    </w:div>
    <w:div w:id="811286950">
      <w:bodyDiv w:val="1"/>
      <w:marLeft w:val="0"/>
      <w:marRight w:val="0"/>
      <w:marTop w:val="0"/>
      <w:marBottom w:val="0"/>
      <w:divBdr>
        <w:top w:val="none" w:sz="0" w:space="0" w:color="auto"/>
        <w:left w:val="none" w:sz="0" w:space="0" w:color="auto"/>
        <w:bottom w:val="none" w:sz="0" w:space="0" w:color="auto"/>
        <w:right w:val="none" w:sz="0" w:space="0" w:color="auto"/>
      </w:divBdr>
    </w:div>
    <w:div w:id="1131820480">
      <w:bodyDiv w:val="1"/>
      <w:marLeft w:val="0"/>
      <w:marRight w:val="0"/>
      <w:marTop w:val="0"/>
      <w:marBottom w:val="0"/>
      <w:divBdr>
        <w:top w:val="none" w:sz="0" w:space="0" w:color="auto"/>
        <w:left w:val="none" w:sz="0" w:space="0" w:color="auto"/>
        <w:bottom w:val="none" w:sz="0" w:space="0" w:color="auto"/>
        <w:right w:val="none" w:sz="0" w:space="0" w:color="auto"/>
      </w:divBdr>
    </w:div>
    <w:div w:id="1223178289">
      <w:bodyDiv w:val="1"/>
      <w:marLeft w:val="0"/>
      <w:marRight w:val="0"/>
      <w:marTop w:val="0"/>
      <w:marBottom w:val="0"/>
      <w:divBdr>
        <w:top w:val="none" w:sz="0" w:space="0" w:color="auto"/>
        <w:left w:val="none" w:sz="0" w:space="0" w:color="auto"/>
        <w:bottom w:val="none" w:sz="0" w:space="0" w:color="auto"/>
        <w:right w:val="none" w:sz="0" w:space="0" w:color="auto"/>
      </w:divBdr>
    </w:div>
    <w:div w:id="1708287416">
      <w:bodyDiv w:val="1"/>
      <w:marLeft w:val="0"/>
      <w:marRight w:val="0"/>
      <w:marTop w:val="0"/>
      <w:marBottom w:val="0"/>
      <w:divBdr>
        <w:top w:val="none" w:sz="0" w:space="0" w:color="auto"/>
        <w:left w:val="none" w:sz="0" w:space="0" w:color="auto"/>
        <w:bottom w:val="none" w:sz="0" w:space="0" w:color="auto"/>
        <w:right w:val="none" w:sz="0" w:space="0" w:color="auto"/>
      </w:divBdr>
    </w:div>
    <w:div w:id="1768039107">
      <w:bodyDiv w:val="1"/>
      <w:marLeft w:val="0"/>
      <w:marRight w:val="0"/>
      <w:marTop w:val="0"/>
      <w:marBottom w:val="0"/>
      <w:divBdr>
        <w:top w:val="none" w:sz="0" w:space="0" w:color="auto"/>
        <w:left w:val="none" w:sz="0" w:space="0" w:color="auto"/>
        <w:bottom w:val="none" w:sz="0" w:space="0" w:color="auto"/>
        <w:right w:val="none" w:sz="0" w:space="0" w:color="auto"/>
      </w:divBdr>
    </w:div>
    <w:div w:id="1822119205">
      <w:bodyDiv w:val="1"/>
      <w:marLeft w:val="0"/>
      <w:marRight w:val="0"/>
      <w:marTop w:val="0"/>
      <w:marBottom w:val="0"/>
      <w:divBdr>
        <w:top w:val="none" w:sz="0" w:space="0" w:color="auto"/>
        <w:left w:val="none" w:sz="0" w:space="0" w:color="auto"/>
        <w:bottom w:val="none" w:sz="0" w:space="0" w:color="auto"/>
        <w:right w:val="none" w:sz="0" w:space="0" w:color="auto"/>
      </w:divBdr>
    </w:div>
    <w:div w:id="1907301937">
      <w:bodyDiv w:val="1"/>
      <w:marLeft w:val="0"/>
      <w:marRight w:val="0"/>
      <w:marTop w:val="0"/>
      <w:marBottom w:val="0"/>
      <w:divBdr>
        <w:top w:val="none" w:sz="0" w:space="0" w:color="auto"/>
        <w:left w:val="none" w:sz="0" w:space="0" w:color="auto"/>
        <w:bottom w:val="none" w:sz="0" w:space="0" w:color="auto"/>
        <w:right w:val="none" w:sz="0" w:space="0" w:color="auto"/>
      </w:divBdr>
    </w:div>
    <w:div w:id="1956397998">
      <w:bodyDiv w:val="1"/>
      <w:marLeft w:val="0"/>
      <w:marRight w:val="0"/>
      <w:marTop w:val="0"/>
      <w:marBottom w:val="0"/>
      <w:divBdr>
        <w:top w:val="none" w:sz="0" w:space="0" w:color="auto"/>
        <w:left w:val="none" w:sz="0" w:space="0" w:color="auto"/>
        <w:bottom w:val="none" w:sz="0" w:space="0" w:color="auto"/>
        <w:right w:val="none" w:sz="0" w:space="0" w:color="auto"/>
      </w:divBdr>
    </w:div>
    <w:div w:id="2042314907">
      <w:bodyDiv w:val="1"/>
      <w:marLeft w:val="0"/>
      <w:marRight w:val="0"/>
      <w:marTop w:val="0"/>
      <w:marBottom w:val="0"/>
      <w:divBdr>
        <w:top w:val="none" w:sz="0" w:space="0" w:color="auto"/>
        <w:left w:val="none" w:sz="0" w:space="0" w:color="auto"/>
        <w:bottom w:val="none" w:sz="0" w:space="0" w:color="auto"/>
        <w:right w:val="none" w:sz="0" w:space="0" w:color="auto"/>
      </w:divBdr>
    </w:div>
    <w:div w:id="207782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shorts/j0sZYd7OlJ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shorts/uV4_z0s6cl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958F7-C6AE-4389-B69E-F29C0DFC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Papadopoulou</dc:creator>
  <cp:keywords/>
  <dc:description/>
  <cp:lastModifiedBy>Lida Karanikolou</cp:lastModifiedBy>
  <cp:revision>21</cp:revision>
  <cp:lastPrinted>2024-12-10T08:33:00Z</cp:lastPrinted>
  <dcterms:created xsi:type="dcterms:W3CDTF">2025-06-18T10:32:00Z</dcterms:created>
  <dcterms:modified xsi:type="dcterms:W3CDTF">2025-06-18T13:24:00Z</dcterms:modified>
</cp:coreProperties>
</file>